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38CC2" w14:textId="77777777" w:rsidR="00BD6EB8" w:rsidRPr="00BD6EB8" w:rsidRDefault="00BD6EB8" w:rsidP="00BD6EB8">
      <w:pPr>
        <w:spacing w:after="240" w:line="240" w:lineRule="auto"/>
        <w:jc w:val="center"/>
        <w:rPr>
          <w:rFonts w:asciiTheme="minorHAnsi" w:eastAsia="Cambria" w:hAnsiTheme="minorHAnsi" w:cs="Cambria"/>
          <w:b/>
          <w:i/>
          <w:sz w:val="28"/>
          <w:szCs w:val="28"/>
        </w:rPr>
      </w:pPr>
      <w:r w:rsidRPr="00BD6EB8">
        <w:rPr>
          <w:rFonts w:asciiTheme="minorHAnsi" w:eastAsia="Cambria" w:hAnsiTheme="minorHAnsi" w:cs="Cambria"/>
          <w:b/>
          <w:i/>
          <w:sz w:val="28"/>
          <w:szCs w:val="28"/>
        </w:rPr>
        <w:t>2020/2021 STORAGE AND SERVICES AGREEMENT</w:t>
      </w:r>
    </w:p>
    <w:p w14:paraId="146BC5C5" w14:textId="77777777" w:rsidR="00BD6EB8" w:rsidRPr="00BD6EB8" w:rsidRDefault="00BD6EB8" w:rsidP="00BD6EB8">
      <w:pPr>
        <w:spacing w:line="240" w:lineRule="auto"/>
        <w:rPr>
          <w:rFonts w:asciiTheme="minorHAnsi" w:eastAsia="Cambria" w:hAnsiTheme="minorHAnsi" w:cs="Cambria"/>
          <w:b/>
          <w:i/>
          <w:sz w:val="16"/>
          <w:szCs w:val="16"/>
        </w:rPr>
      </w:pPr>
      <w:r w:rsidRPr="00BD6EB8">
        <w:rPr>
          <w:rFonts w:asciiTheme="minorHAnsi" w:eastAsia="Cambria" w:hAnsiTheme="minorHAnsi" w:cs="Cambria"/>
          <w:b/>
          <w:i/>
          <w:sz w:val="16"/>
          <w:szCs w:val="16"/>
          <w:u w:val="single"/>
        </w:rPr>
        <w:t>Customer Information</w:t>
      </w:r>
    </w:p>
    <w:tbl>
      <w:tblPr>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4673"/>
        <w:gridCol w:w="4687"/>
      </w:tblGrid>
      <w:tr w:rsidR="00BD6EB8" w:rsidRPr="00BD6EB8" w14:paraId="6767C649" w14:textId="77777777" w:rsidTr="00AE7322">
        <w:trPr>
          <w:trHeight w:hRule="exact" w:val="288"/>
        </w:trPr>
        <w:tc>
          <w:tcPr>
            <w:tcW w:w="4673" w:type="dxa"/>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058EE18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Name:</w:t>
            </w:r>
          </w:p>
        </w:tc>
        <w:tc>
          <w:tcPr>
            <w:tcW w:w="4686" w:type="dxa"/>
            <w:tcBorders>
              <w:top w:val="single" w:sz="6" w:space="0" w:color="0000FF"/>
              <w:left w:val="nil"/>
              <w:bottom w:val="single" w:sz="6" w:space="0" w:color="0000FF"/>
              <w:right w:val="single" w:sz="6" w:space="0" w:color="0000FF"/>
            </w:tcBorders>
            <w:tcMar>
              <w:top w:w="40" w:type="dxa"/>
              <w:left w:w="40" w:type="dxa"/>
              <w:bottom w:w="40" w:type="dxa"/>
              <w:right w:w="40" w:type="dxa"/>
            </w:tcMar>
            <w:vAlign w:val="bottom"/>
          </w:tcPr>
          <w:p w14:paraId="556D913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Email:</w:t>
            </w:r>
          </w:p>
        </w:tc>
      </w:tr>
      <w:tr w:rsidR="00BD6EB8" w:rsidRPr="00BD6EB8" w14:paraId="06B9012E" w14:textId="77777777" w:rsidTr="00AE7322">
        <w:trPr>
          <w:trHeight w:hRule="exact" w:val="288"/>
        </w:trPr>
        <w:tc>
          <w:tcPr>
            <w:tcW w:w="9359" w:type="dxa"/>
            <w:gridSpan w:val="2"/>
            <w:tcBorders>
              <w:top w:val="nil"/>
              <w:left w:val="single" w:sz="6" w:space="0" w:color="0000FF"/>
              <w:bottom w:val="single" w:sz="6" w:space="0" w:color="0000FF"/>
              <w:right w:val="single" w:sz="6" w:space="0" w:color="0000FF"/>
            </w:tcBorders>
            <w:tcMar>
              <w:top w:w="40" w:type="dxa"/>
              <w:left w:w="40" w:type="dxa"/>
              <w:bottom w:w="40" w:type="dxa"/>
              <w:right w:w="40" w:type="dxa"/>
            </w:tcMar>
            <w:vAlign w:val="bottom"/>
          </w:tcPr>
          <w:p w14:paraId="132ED54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Address:</w:t>
            </w:r>
          </w:p>
        </w:tc>
      </w:tr>
      <w:tr w:rsidR="00BD6EB8" w:rsidRPr="00BD6EB8" w14:paraId="6DAA923D" w14:textId="77777777" w:rsidTr="00AE7322">
        <w:trPr>
          <w:trHeight w:hRule="exact" w:val="288"/>
        </w:trPr>
        <w:tc>
          <w:tcPr>
            <w:tcW w:w="4673" w:type="dxa"/>
            <w:tcBorders>
              <w:top w:val="nil"/>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026EE2E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Phone:</w:t>
            </w:r>
          </w:p>
        </w:tc>
        <w:tc>
          <w:tcPr>
            <w:tcW w:w="4686"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303A3A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Fax:</w:t>
            </w:r>
          </w:p>
        </w:tc>
      </w:tr>
      <w:tr w:rsidR="00BD6EB8" w:rsidRPr="00BD6EB8" w14:paraId="2DC04994" w14:textId="77777777" w:rsidTr="00AE7322">
        <w:trPr>
          <w:trHeight w:hRule="exact" w:val="288"/>
        </w:trPr>
        <w:tc>
          <w:tcPr>
            <w:tcW w:w="4673" w:type="dxa"/>
            <w:tcBorders>
              <w:top w:val="nil"/>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43B92B11"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Key Location / Combo:</w:t>
            </w:r>
          </w:p>
        </w:tc>
        <w:tc>
          <w:tcPr>
            <w:tcW w:w="4686"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1B5FD3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Expected Haul Date:</w:t>
            </w:r>
          </w:p>
        </w:tc>
      </w:tr>
    </w:tbl>
    <w:p w14:paraId="44D36C63" w14:textId="77777777" w:rsidR="00BD6EB8" w:rsidRPr="00BD6EB8" w:rsidRDefault="00BD6EB8" w:rsidP="00BD6EB8">
      <w:pPr>
        <w:spacing w:line="240" w:lineRule="auto"/>
        <w:rPr>
          <w:rFonts w:asciiTheme="minorHAnsi" w:eastAsia="Cambria" w:hAnsiTheme="minorHAnsi" w:cs="Cambria"/>
          <w:sz w:val="16"/>
          <w:szCs w:val="16"/>
        </w:rPr>
      </w:pPr>
    </w:p>
    <w:p w14:paraId="7DF1DF96" w14:textId="77777777" w:rsidR="00BD6EB8" w:rsidRPr="00BD6EB8" w:rsidRDefault="00BD6EB8" w:rsidP="00BD6EB8">
      <w:pPr>
        <w:spacing w:line="240" w:lineRule="auto"/>
        <w:rPr>
          <w:rFonts w:asciiTheme="minorHAnsi" w:eastAsia="Cambria" w:hAnsiTheme="minorHAnsi" w:cs="Cambria"/>
          <w:b/>
          <w:i/>
          <w:sz w:val="16"/>
          <w:szCs w:val="16"/>
          <w:u w:val="single"/>
        </w:rPr>
      </w:pPr>
      <w:r w:rsidRPr="00BD6EB8">
        <w:rPr>
          <w:rFonts w:asciiTheme="minorHAnsi" w:eastAsia="Cambria" w:hAnsiTheme="minorHAnsi" w:cs="Cambria"/>
          <w:b/>
          <w:i/>
          <w:sz w:val="16"/>
          <w:szCs w:val="16"/>
          <w:u w:val="single"/>
        </w:rPr>
        <w:t>Boat Information</w:t>
      </w:r>
    </w:p>
    <w:tbl>
      <w:tblPr>
        <w:tblW w:w="9359"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587"/>
        <w:gridCol w:w="2100"/>
        <w:gridCol w:w="2343"/>
        <w:gridCol w:w="2329"/>
      </w:tblGrid>
      <w:tr w:rsidR="00BD6EB8" w:rsidRPr="00BD6EB8" w14:paraId="35559572" w14:textId="77777777" w:rsidTr="00AE7322">
        <w:trPr>
          <w:trHeight w:hRule="exact" w:val="288"/>
        </w:trPr>
        <w:tc>
          <w:tcPr>
            <w:tcW w:w="4686" w:type="dxa"/>
            <w:gridSpan w:val="2"/>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431B849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Boat Name:</w:t>
            </w:r>
          </w:p>
        </w:tc>
        <w:tc>
          <w:tcPr>
            <w:tcW w:w="4672" w:type="dxa"/>
            <w:gridSpan w:val="2"/>
            <w:tcBorders>
              <w:top w:val="single" w:sz="6" w:space="0" w:color="0000FF"/>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11BA5B8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Boat Type:</w:t>
            </w:r>
          </w:p>
        </w:tc>
      </w:tr>
      <w:tr w:rsidR="00BD6EB8" w:rsidRPr="00BD6EB8" w14:paraId="5A7AED8E" w14:textId="77777777" w:rsidTr="00AE7322">
        <w:trPr>
          <w:trHeight w:hRule="exact" w:val="288"/>
        </w:trPr>
        <w:tc>
          <w:tcPr>
            <w:tcW w:w="4686" w:type="dxa"/>
            <w:gridSpan w:val="2"/>
            <w:tcBorders>
              <w:top w:val="single" w:sz="6" w:space="0" w:color="CCCCCC"/>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2F52FCA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Manufacturer:</w:t>
            </w:r>
          </w:p>
        </w:tc>
        <w:tc>
          <w:tcPr>
            <w:tcW w:w="4672" w:type="dxa"/>
            <w:gridSpan w:val="2"/>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1DB2412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Serial Number:</w:t>
            </w:r>
          </w:p>
        </w:tc>
      </w:tr>
      <w:tr w:rsidR="00BD6EB8" w:rsidRPr="00BD6EB8" w14:paraId="153997E3" w14:textId="77777777" w:rsidTr="00AE7322">
        <w:trPr>
          <w:trHeight w:hRule="exact" w:val="288"/>
        </w:trPr>
        <w:tc>
          <w:tcPr>
            <w:tcW w:w="2586" w:type="dxa"/>
            <w:tcBorders>
              <w:top w:val="single" w:sz="6" w:space="0" w:color="CCCCCC"/>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38F83FBF"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Length:</w:t>
            </w:r>
          </w:p>
        </w:tc>
        <w:tc>
          <w:tcPr>
            <w:tcW w:w="2100" w:type="dxa"/>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26B2501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Beam:</w:t>
            </w:r>
          </w:p>
        </w:tc>
        <w:tc>
          <w:tcPr>
            <w:tcW w:w="2343" w:type="dxa"/>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21B743B2"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Draft:</w:t>
            </w:r>
          </w:p>
        </w:tc>
        <w:tc>
          <w:tcPr>
            <w:tcW w:w="2329" w:type="dxa"/>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0EACC621"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Disp:</w:t>
            </w:r>
          </w:p>
        </w:tc>
      </w:tr>
      <w:tr w:rsidR="00BD6EB8" w:rsidRPr="00BD6EB8" w14:paraId="781C369E" w14:textId="77777777" w:rsidTr="00AE7322">
        <w:trPr>
          <w:trHeight w:hRule="exact" w:val="288"/>
        </w:trPr>
        <w:tc>
          <w:tcPr>
            <w:tcW w:w="2586" w:type="dxa"/>
            <w:tcBorders>
              <w:top w:val="single" w:sz="6" w:space="0" w:color="CCCCCC"/>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5D84A645"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Reg #:</w:t>
            </w:r>
          </w:p>
        </w:tc>
        <w:tc>
          <w:tcPr>
            <w:tcW w:w="2100" w:type="dxa"/>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44EB97DB"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Year:</w:t>
            </w:r>
          </w:p>
        </w:tc>
        <w:tc>
          <w:tcPr>
            <w:tcW w:w="4672" w:type="dxa"/>
            <w:gridSpan w:val="2"/>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1D2D90E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Trailer Y/N:</w:t>
            </w:r>
          </w:p>
        </w:tc>
      </w:tr>
      <w:tr w:rsidR="00BD6EB8" w:rsidRPr="00BD6EB8" w14:paraId="734AB993" w14:textId="77777777" w:rsidTr="00AE7322">
        <w:trPr>
          <w:trHeight w:hRule="exact" w:val="288"/>
        </w:trPr>
        <w:tc>
          <w:tcPr>
            <w:tcW w:w="4686" w:type="dxa"/>
            <w:gridSpan w:val="2"/>
            <w:tcBorders>
              <w:top w:val="single" w:sz="6" w:space="0" w:color="CCCCCC"/>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6D6849A6"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Insurance Co.:</w:t>
            </w:r>
          </w:p>
        </w:tc>
        <w:tc>
          <w:tcPr>
            <w:tcW w:w="4672" w:type="dxa"/>
            <w:gridSpan w:val="2"/>
            <w:tcBorders>
              <w:top w:val="single" w:sz="6" w:space="0" w:color="CCCCCC"/>
              <w:left w:val="single" w:sz="6" w:space="0" w:color="CCCCCC"/>
              <w:bottom w:val="single" w:sz="6" w:space="0" w:color="0000FF"/>
              <w:right w:val="single" w:sz="6" w:space="0" w:color="0000FF"/>
            </w:tcBorders>
            <w:shd w:val="clear" w:color="auto" w:fill="auto"/>
            <w:tcMar>
              <w:top w:w="40" w:type="dxa"/>
              <w:left w:w="40" w:type="dxa"/>
              <w:bottom w:w="40" w:type="dxa"/>
              <w:right w:w="40" w:type="dxa"/>
            </w:tcMar>
            <w:vAlign w:val="bottom"/>
          </w:tcPr>
          <w:p w14:paraId="54DE680E"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Declared Value:</w:t>
            </w:r>
          </w:p>
        </w:tc>
      </w:tr>
    </w:tbl>
    <w:p w14:paraId="14BE2A1A" w14:textId="77777777" w:rsidR="00BD6EB8" w:rsidRPr="00BD6EB8" w:rsidRDefault="00BD6EB8" w:rsidP="00BD6EB8">
      <w:pPr>
        <w:spacing w:line="240" w:lineRule="auto"/>
        <w:rPr>
          <w:rFonts w:asciiTheme="minorHAnsi" w:eastAsia="Cambria" w:hAnsiTheme="minorHAnsi" w:cs="Cambria"/>
          <w:b/>
          <w:sz w:val="16"/>
          <w:szCs w:val="16"/>
          <w:u w:val="single"/>
        </w:rPr>
      </w:pPr>
    </w:p>
    <w:p w14:paraId="5E61D7EC" w14:textId="77777777" w:rsidR="00BD6EB8" w:rsidRPr="00BD6EB8" w:rsidRDefault="00BD6EB8" w:rsidP="00BD6EB8">
      <w:pPr>
        <w:spacing w:line="240" w:lineRule="auto"/>
        <w:rPr>
          <w:rFonts w:asciiTheme="minorHAnsi" w:eastAsia="Cambria" w:hAnsiTheme="minorHAnsi" w:cs="Cambria"/>
          <w:b/>
          <w:i/>
          <w:sz w:val="16"/>
          <w:szCs w:val="16"/>
          <w:u w:val="single"/>
        </w:rPr>
      </w:pPr>
      <w:r w:rsidRPr="00BD6EB8">
        <w:rPr>
          <w:rFonts w:asciiTheme="minorHAnsi" w:eastAsia="Cambria" w:hAnsiTheme="minorHAnsi" w:cs="Cambria"/>
          <w:b/>
          <w:i/>
          <w:sz w:val="16"/>
          <w:szCs w:val="16"/>
          <w:u w:val="single"/>
        </w:rPr>
        <w:t>Mechanical Information</w:t>
      </w:r>
    </w:p>
    <w:tbl>
      <w:tblPr>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066"/>
        <w:gridCol w:w="1850"/>
        <w:gridCol w:w="1019"/>
        <w:gridCol w:w="1475"/>
        <w:gridCol w:w="1837"/>
        <w:gridCol w:w="1113"/>
      </w:tblGrid>
      <w:tr w:rsidR="00BD6EB8" w:rsidRPr="00BD6EB8" w14:paraId="5218B196" w14:textId="77777777" w:rsidTr="00AE7322">
        <w:trPr>
          <w:trHeight w:hRule="exact" w:val="288"/>
        </w:trPr>
        <w:tc>
          <w:tcPr>
            <w:tcW w:w="2065" w:type="dxa"/>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6AA5669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Engine 1:</w:t>
            </w:r>
          </w:p>
        </w:tc>
        <w:tc>
          <w:tcPr>
            <w:tcW w:w="1850" w:type="dxa"/>
            <w:tcBorders>
              <w:top w:val="single" w:sz="6" w:space="0" w:color="0000FF"/>
              <w:left w:val="single" w:sz="6" w:space="0" w:color="CCCCCC"/>
              <w:bottom w:val="single" w:sz="6" w:space="0" w:color="0000FF"/>
              <w:right w:val="single" w:sz="6" w:space="0" w:color="0000FF"/>
            </w:tcBorders>
            <w:tcMar>
              <w:top w:w="40" w:type="dxa"/>
              <w:left w:w="40" w:type="dxa"/>
              <w:bottom w:w="40" w:type="dxa"/>
              <w:right w:w="40" w:type="dxa"/>
            </w:tcMar>
            <w:vAlign w:val="bottom"/>
          </w:tcPr>
          <w:p w14:paraId="665D208B"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Mfg:</w:t>
            </w:r>
          </w:p>
        </w:tc>
        <w:tc>
          <w:tcPr>
            <w:tcW w:w="1019" w:type="dxa"/>
            <w:tcBorders>
              <w:top w:val="single" w:sz="6" w:space="0" w:color="0000FF"/>
              <w:left w:val="single" w:sz="6" w:space="0" w:color="CCCCCC"/>
              <w:bottom w:val="single" w:sz="6" w:space="0" w:color="0000FF"/>
              <w:right w:val="single" w:sz="6" w:space="0" w:color="0000FF"/>
            </w:tcBorders>
            <w:tcMar>
              <w:top w:w="40" w:type="dxa"/>
              <w:left w:w="40" w:type="dxa"/>
              <w:bottom w:w="40" w:type="dxa"/>
              <w:right w:w="40" w:type="dxa"/>
            </w:tcMar>
            <w:vAlign w:val="bottom"/>
          </w:tcPr>
          <w:p w14:paraId="1DB65A1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HP:</w:t>
            </w:r>
          </w:p>
        </w:tc>
        <w:tc>
          <w:tcPr>
            <w:tcW w:w="1475" w:type="dxa"/>
            <w:tcBorders>
              <w:top w:val="single" w:sz="6" w:space="0" w:color="0000FF"/>
              <w:left w:val="single" w:sz="6" w:space="0" w:color="CCCCCC"/>
              <w:bottom w:val="single" w:sz="6" w:space="0" w:color="0000FF"/>
              <w:right w:val="single" w:sz="6" w:space="0" w:color="0000FF"/>
            </w:tcBorders>
            <w:tcMar>
              <w:top w:w="40" w:type="dxa"/>
              <w:left w:w="40" w:type="dxa"/>
              <w:bottom w:w="40" w:type="dxa"/>
              <w:right w:w="40" w:type="dxa"/>
            </w:tcMar>
            <w:vAlign w:val="bottom"/>
          </w:tcPr>
          <w:p w14:paraId="77AB569B"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Model:</w:t>
            </w:r>
          </w:p>
        </w:tc>
        <w:tc>
          <w:tcPr>
            <w:tcW w:w="1837" w:type="dxa"/>
            <w:tcBorders>
              <w:top w:val="single" w:sz="6" w:space="0" w:color="0000FF"/>
              <w:left w:val="single" w:sz="6" w:space="0" w:color="CCCCCC"/>
              <w:bottom w:val="single" w:sz="6" w:space="0" w:color="0000FF"/>
              <w:right w:val="single" w:sz="6" w:space="0" w:color="0000FF"/>
            </w:tcBorders>
            <w:tcMar>
              <w:top w:w="40" w:type="dxa"/>
              <w:left w:w="40" w:type="dxa"/>
              <w:bottom w:w="40" w:type="dxa"/>
              <w:right w:w="40" w:type="dxa"/>
            </w:tcMar>
            <w:vAlign w:val="bottom"/>
          </w:tcPr>
          <w:p w14:paraId="03267D3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Serial:</w:t>
            </w:r>
          </w:p>
        </w:tc>
        <w:tc>
          <w:tcPr>
            <w:tcW w:w="1113" w:type="dxa"/>
            <w:tcBorders>
              <w:top w:val="single" w:sz="6" w:space="0" w:color="0000FF"/>
              <w:left w:val="single" w:sz="6" w:space="0" w:color="CCCCCC"/>
              <w:bottom w:val="single" w:sz="6" w:space="0" w:color="0000FF"/>
              <w:right w:val="single" w:sz="6" w:space="0" w:color="0000FF"/>
            </w:tcBorders>
            <w:tcMar>
              <w:top w:w="40" w:type="dxa"/>
              <w:left w:w="40" w:type="dxa"/>
              <w:bottom w:w="40" w:type="dxa"/>
              <w:right w:w="40" w:type="dxa"/>
            </w:tcMar>
            <w:vAlign w:val="bottom"/>
          </w:tcPr>
          <w:p w14:paraId="769F234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Year:</w:t>
            </w:r>
          </w:p>
        </w:tc>
      </w:tr>
      <w:tr w:rsidR="00BD6EB8" w:rsidRPr="00BD6EB8" w14:paraId="666A91F6" w14:textId="77777777" w:rsidTr="00AE7322">
        <w:trPr>
          <w:trHeight w:hRule="exact" w:val="288"/>
        </w:trPr>
        <w:tc>
          <w:tcPr>
            <w:tcW w:w="2065" w:type="dxa"/>
            <w:tcBorders>
              <w:top w:val="single" w:sz="6" w:space="0" w:color="CCCCCC"/>
              <w:left w:val="single" w:sz="6" w:space="0" w:color="0000FF"/>
              <w:bottom w:val="single" w:sz="6" w:space="0" w:color="0000FF"/>
              <w:right w:val="single" w:sz="6" w:space="0" w:color="0000FF"/>
            </w:tcBorders>
            <w:tcMar>
              <w:top w:w="40" w:type="dxa"/>
              <w:left w:w="40" w:type="dxa"/>
              <w:bottom w:w="40" w:type="dxa"/>
              <w:right w:w="40" w:type="dxa"/>
            </w:tcMar>
            <w:vAlign w:val="bottom"/>
          </w:tcPr>
          <w:p w14:paraId="186195C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Engine 2:</w:t>
            </w:r>
          </w:p>
        </w:tc>
        <w:tc>
          <w:tcPr>
            <w:tcW w:w="1850" w:type="dxa"/>
            <w:tcBorders>
              <w:top w:val="single" w:sz="6" w:space="0" w:color="CCCCCC"/>
              <w:left w:val="single" w:sz="6" w:space="0" w:color="CCCCCC"/>
              <w:bottom w:val="single" w:sz="6" w:space="0" w:color="0000FF"/>
              <w:right w:val="single" w:sz="6" w:space="0" w:color="0000FF"/>
            </w:tcBorders>
            <w:tcMar>
              <w:top w:w="40" w:type="dxa"/>
              <w:left w:w="40" w:type="dxa"/>
              <w:bottom w:w="40" w:type="dxa"/>
              <w:right w:w="40" w:type="dxa"/>
            </w:tcMar>
            <w:vAlign w:val="bottom"/>
          </w:tcPr>
          <w:p w14:paraId="72BC5F7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Mfg:</w:t>
            </w:r>
          </w:p>
        </w:tc>
        <w:tc>
          <w:tcPr>
            <w:tcW w:w="1019" w:type="dxa"/>
            <w:tcBorders>
              <w:top w:val="single" w:sz="6" w:space="0" w:color="CCCCCC"/>
              <w:left w:val="single" w:sz="6" w:space="0" w:color="CCCCCC"/>
              <w:bottom w:val="single" w:sz="6" w:space="0" w:color="0000FF"/>
              <w:right w:val="single" w:sz="6" w:space="0" w:color="0000FF"/>
            </w:tcBorders>
            <w:tcMar>
              <w:top w:w="40" w:type="dxa"/>
              <w:left w:w="40" w:type="dxa"/>
              <w:bottom w:w="40" w:type="dxa"/>
              <w:right w:w="40" w:type="dxa"/>
            </w:tcMar>
            <w:vAlign w:val="bottom"/>
          </w:tcPr>
          <w:p w14:paraId="3FA7467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HP:</w:t>
            </w:r>
          </w:p>
        </w:tc>
        <w:tc>
          <w:tcPr>
            <w:tcW w:w="1475" w:type="dxa"/>
            <w:tcBorders>
              <w:top w:val="single" w:sz="6" w:space="0" w:color="CCCCCC"/>
              <w:left w:val="single" w:sz="6" w:space="0" w:color="CCCCCC"/>
              <w:bottom w:val="single" w:sz="6" w:space="0" w:color="0000FF"/>
              <w:right w:val="single" w:sz="6" w:space="0" w:color="0000FF"/>
            </w:tcBorders>
            <w:tcMar>
              <w:top w:w="40" w:type="dxa"/>
              <w:left w:w="40" w:type="dxa"/>
              <w:bottom w:w="40" w:type="dxa"/>
              <w:right w:w="40" w:type="dxa"/>
            </w:tcMar>
            <w:vAlign w:val="bottom"/>
          </w:tcPr>
          <w:p w14:paraId="0F468B1D"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Model:</w:t>
            </w:r>
          </w:p>
        </w:tc>
        <w:tc>
          <w:tcPr>
            <w:tcW w:w="1837" w:type="dxa"/>
            <w:tcBorders>
              <w:top w:val="single" w:sz="6" w:space="0" w:color="CCCCCC"/>
              <w:left w:val="single" w:sz="6" w:space="0" w:color="CCCCCC"/>
              <w:bottom w:val="single" w:sz="6" w:space="0" w:color="0000FF"/>
              <w:right w:val="single" w:sz="6" w:space="0" w:color="0000FF"/>
            </w:tcBorders>
            <w:tcMar>
              <w:top w:w="40" w:type="dxa"/>
              <w:left w:w="40" w:type="dxa"/>
              <w:bottom w:w="40" w:type="dxa"/>
              <w:right w:w="40" w:type="dxa"/>
            </w:tcMar>
            <w:vAlign w:val="bottom"/>
          </w:tcPr>
          <w:p w14:paraId="2053892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Serial:</w:t>
            </w:r>
          </w:p>
        </w:tc>
        <w:tc>
          <w:tcPr>
            <w:tcW w:w="1113" w:type="dxa"/>
            <w:tcBorders>
              <w:top w:val="single" w:sz="6" w:space="0" w:color="CCCCCC"/>
              <w:left w:val="single" w:sz="6" w:space="0" w:color="CCCCCC"/>
              <w:bottom w:val="single" w:sz="6" w:space="0" w:color="0000FF"/>
              <w:right w:val="single" w:sz="6" w:space="0" w:color="0000FF"/>
            </w:tcBorders>
            <w:tcMar>
              <w:top w:w="40" w:type="dxa"/>
              <w:left w:w="40" w:type="dxa"/>
              <w:bottom w:w="40" w:type="dxa"/>
              <w:right w:w="40" w:type="dxa"/>
            </w:tcMar>
            <w:vAlign w:val="bottom"/>
          </w:tcPr>
          <w:p w14:paraId="3FC0E6FF"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Year:</w:t>
            </w:r>
          </w:p>
        </w:tc>
      </w:tr>
    </w:tbl>
    <w:p w14:paraId="216E7597" w14:textId="77777777" w:rsidR="00BD6EB8" w:rsidRPr="00BD6EB8" w:rsidRDefault="00BD6EB8" w:rsidP="00BD6EB8">
      <w:pPr>
        <w:spacing w:line="240" w:lineRule="auto"/>
        <w:rPr>
          <w:rFonts w:asciiTheme="minorHAnsi" w:eastAsia="Cambria" w:hAnsiTheme="minorHAnsi" w:cs="Cambria"/>
          <w:sz w:val="16"/>
          <w:szCs w:val="16"/>
        </w:rPr>
      </w:pPr>
    </w:p>
    <w:p w14:paraId="25A1F8ED" w14:textId="77777777" w:rsidR="00BD6EB8" w:rsidRPr="00BD6EB8" w:rsidRDefault="00BD6EB8" w:rsidP="00BD6EB8">
      <w:pPr>
        <w:widowControl w:val="0"/>
        <w:spacing w:line="240" w:lineRule="auto"/>
        <w:rPr>
          <w:rFonts w:asciiTheme="minorHAnsi" w:eastAsia="Cambria" w:hAnsiTheme="minorHAnsi" w:cs="Cambria"/>
          <w:sz w:val="16"/>
          <w:szCs w:val="16"/>
        </w:rPr>
      </w:pPr>
      <w:r w:rsidRPr="00BD6EB8">
        <w:rPr>
          <w:rFonts w:asciiTheme="minorHAnsi" w:eastAsia="Cambria" w:hAnsiTheme="minorHAnsi" w:cs="Cambria"/>
          <w:b/>
          <w:i/>
          <w:sz w:val="16"/>
          <w:szCs w:val="16"/>
          <w:u w:val="single"/>
        </w:rPr>
        <w:t>Haul  Information</w:t>
      </w:r>
    </w:p>
    <w:tbl>
      <w:tblPr>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640"/>
        <w:gridCol w:w="285"/>
        <w:gridCol w:w="1590"/>
        <w:gridCol w:w="255"/>
        <w:gridCol w:w="2730"/>
        <w:gridCol w:w="285"/>
        <w:gridCol w:w="1575"/>
      </w:tblGrid>
      <w:tr w:rsidR="00BD6EB8" w:rsidRPr="00BD6EB8" w14:paraId="555B68FF" w14:textId="77777777" w:rsidTr="00AE7322">
        <w:trPr>
          <w:trHeight w:hRule="exact" w:val="288"/>
        </w:trPr>
        <w:tc>
          <w:tcPr>
            <w:tcW w:w="2640" w:type="dxa"/>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51D7521F"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Arrival Date:</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C7647AD"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59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0A89E92"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Haul</w:t>
            </w:r>
          </w:p>
        </w:tc>
        <w:tc>
          <w:tcPr>
            <w:tcW w:w="2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0FD8485E"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73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75D056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Berth Assigned:</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6A536A8"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57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4B2E96C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Hull Work</w:t>
            </w:r>
          </w:p>
        </w:tc>
      </w:tr>
      <w:tr w:rsidR="00BD6EB8" w:rsidRPr="00BD6EB8" w14:paraId="24341443" w14:textId="77777777" w:rsidTr="00AE7322">
        <w:trPr>
          <w:trHeight w:hRule="exact" w:val="288"/>
        </w:trPr>
        <w:tc>
          <w:tcPr>
            <w:tcW w:w="2640" w:type="dxa"/>
            <w:tcBorders>
              <w:top w:val="nil"/>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2ED7DF85"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Haul Date:</w:t>
            </w:r>
          </w:p>
        </w:tc>
        <w:tc>
          <w:tcPr>
            <w:tcW w:w="28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2AA6C5D6"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590"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5B007862"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Pressure Wash</w:t>
            </w:r>
          </w:p>
        </w:tc>
        <w:tc>
          <w:tcPr>
            <w:tcW w:w="25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3C17390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73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1F434F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Yard Position Assigned:</w:t>
            </w:r>
          </w:p>
        </w:tc>
        <w:tc>
          <w:tcPr>
            <w:tcW w:w="28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70A18727"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57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FCADAAD"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Waiting for Parts</w:t>
            </w:r>
          </w:p>
        </w:tc>
      </w:tr>
      <w:tr w:rsidR="00BD6EB8" w:rsidRPr="00BD6EB8" w14:paraId="1058CE20" w14:textId="77777777" w:rsidTr="00AE7322">
        <w:trPr>
          <w:trHeight w:hRule="exact" w:val="288"/>
        </w:trPr>
        <w:tc>
          <w:tcPr>
            <w:tcW w:w="2640" w:type="dxa"/>
            <w:tcBorders>
              <w:top w:val="nil"/>
              <w:left w:val="single" w:sz="6" w:space="0" w:color="0000FF"/>
              <w:bottom w:val="single" w:sz="6" w:space="0" w:color="0000FF"/>
              <w:right w:val="single" w:sz="6" w:space="0" w:color="0000FF"/>
            </w:tcBorders>
            <w:shd w:val="clear" w:color="auto" w:fill="auto"/>
            <w:tcMar>
              <w:top w:w="40" w:type="dxa"/>
              <w:left w:w="40" w:type="dxa"/>
              <w:bottom w:w="40" w:type="dxa"/>
              <w:right w:w="40" w:type="dxa"/>
            </w:tcMar>
            <w:vAlign w:val="bottom"/>
          </w:tcPr>
          <w:p w14:paraId="7CFA1A1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Est. Launch Date:</w:t>
            </w:r>
          </w:p>
        </w:tc>
        <w:tc>
          <w:tcPr>
            <w:tcW w:w="28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21C7D6B3"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6435" w:type="dxa"/>
            <w:gridSpan w:val="5"/>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0A844BB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Blocking Plan / Lifting Strap Location on file</w:t>
            </w:r>
          </w:p>
        </w:tc>
      </w:tr>
    </w:tbl>
    <w:p w14:paraId="39E848AA" w14:textId="77777777" w:rsidR="00BD6EB8" w:rsidRPr="00BD6EB8" w:rsidRDefault="00BD6EB8" w:rsidP="00BD6EB8">
      <w:pPr>
        <w:widowControl w:val="0"/>
        <w:spacing w:line="240" w:lineRule="auto"/>
        <w:rPr>
          <w:rFonts w:asciiTheme="minorHAnsi" w:eastAsia="Cambria" w:hAnsiTheme="minorHAnsi" w:cs="Cambria"/>
          <w:b/>
          <w:sz w:val="16"/>
          <w:szCs w:val="16"/>
          <w:u w:val="single"/>
        </w:rPr>
      </w:pPr>
    </w:p>
    <w:p w14:paraId="1F386D96"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r w:rsidRPr="00BD6EB8">
        <w:rPr>
          <w:rFonts w:asciiTheme="minorHAnsi" w:eastAsia="Cambria" w:hAnsiTheme="minorHAnsi" w:cs="Cambria"/>
          <w:b/>
          <w:i/>
          <w:sz w:val="16"/>
          <w:szCs w:val="16"/>
          <w:u w:val="single"/>
        </w:rPr>
        <w:t>Maintenance Requirements</w:t>
      </w:r>
    </w:p>
    <w:tbl>
      <w:tblPr>
        <w:tblW w:w="940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85"/>
        <w:gridCol w:w="2565"/>
        <w:gridCol w:w="330"/>
        <w:gridCol w:w="2145"/>
        <w:gridCol w:w="255"/>
        <w:gridCol w:w="2100"/>
        <w:gridCol w:w="255"/>
        <w:gridCol w:w="1470"/>
      </w:tblGrid>
      <w:tr w:rsidR="00BD6EB8" w:rsidRPr="00BD6EB8" w14:paraId="57DA297B" w14:textId="77777777" w:rsidTr="00AE7322">
        <w:trPr>
          <w:trHeight w:hRule="exact" w:val="288"/>
        </w:trPr>
        <w:tc>
          <w:tcPr>
            <w:tcW w:w="285" w:type="dxa"/>
            <w:tcBorders>
              <w:top w:val="single" w:sz="6" w:space="0" w:color="0000FF"/>
              <w:left w:val="single" w:sz="6" w:space="0" w:color="0000FF"/>
              <w:bottom w:val="single" w:sz="6" w:space="0" w:color="0000FF"/>
              <w:right w:val="nil"/>
            </w:tcBorders>
            <w:tcMar>
              <w:top w:w="40" w:type="dxa"/>
              <w:left w:w="40" w:type="dxa"/>
              <w:bottom w:w="40" w:type="dxa"/>
              <w:right w:w="40" w:type="dxa"/>
            </w:tcMar>
            <w:vAlign w:val="bottom"/>
          </w:tcPr>
          <w:p w14:paraId="52D0E670"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565" w:type="dxa"/>
            <w:tcBorders>
              <w:top w:val="single" w:sz="6" w:space="0" w:color="0000FF"/>
              <w:left w:val="nil"/>
              <w:bottom w:val="single" w:sz="6" w:space="0" w:color="0000FF"/>
              <w:right w:val="single" w:sz="6" w:space="0" w:color="0000FF"/>
            </w:tcBorders>
            <w:tcMar>
              <w:top w:w="40" w:type="dxa"/>
              <w:left w:w="40" w:type="dxa"/>
              <w:bottom w:w="40" w:type="dxa"/>
              <w:right w:w="40" w:type="dxa"/>
            </w:tcMar>
            <w:vAlign w:val="bottom"/>
          </w:tcPr>
          <w:p w14:paraId="33253373" w14:textId="2B5C05A1" w:rsidR="00BD6EB8" w:rsidRPr="00BD6EB8" w:rsidRDefault="007B7C27" w:rsidP="00BD6EB8">
            <w:pPr>
              <w:widowControl w:val="0"/>
              <w:spacing w:line="240" w:lineRule="auto"/>
              <w:rPr>
                <w:rFonts w:asciiTheme="minorHAnsi" w:hAnsiTheme="minorHAnsi"/>
                <w:sz w:val="16"/>
                <w:szCs w:val="16"/>
              </w:rPr>
            </w:pPr>
            <w:r>
              <w:rPr>
                <w:rFonts w:asciiTheme="minorHAnsi" w:hAnsiTheme="minorHAnsi"/>
                <w:sz w:val="16"/>
                <w:szCs w:val="16"/>
              </w:rPr>
              <w:t>Decommission All S</w:t>
            </w:r>
            <w:r w:rsidR="00BD6EB8" w:rsidRPr="00BD6EB8">
              <w:rPr>
                <w:rFonts w:asciiTheme="minorHAnsi" w:hAnsiTheme="minorHAnsi"/>
                <w:sz w:val="16"/>
                <w:szCs w:val="16"/>
              </w:rPr>
              <w:t>ystems</w:t>
            </w:r>
          </w:p>
        </w:tc>
        <w:tc>
          <w:tcPr>
            <w:tcW w:w="330" w:type="dxa"/>
            <w:tcBorders>
              <w:top w:val="single" w:sz="6" w:space="0" w:color="0000FF"/>
              <w:left w:val="nil"/>
              <w:bottom w:val="single" w:sz="6" w:space="0" w:color="0000FF"/>
              <w:right w:val="nil"/>
            </w:tcBorders>
            <w:tcMar>
              <w:top w:w="40" w:type="dxa"/>
              <w:left w:w="40" w:type="dxa"/>
              <w:bottom w:w="40" w:type="dxa"/>
              <w:right w:w="40" w:type="dxa"/>
            </w:tcMar>
            <w:vAlign w:val="bottom"/>
          </w:tcPr>
          <w:p w14:paraId="353397AC"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45" w:type="dxa"/>
            <w:tcBorders>
              <w:top w:val="single" w:sz="6" w:space="0" w:color="0000FF"/>
              <w:left w:val="nil"/>
              <w:bottom w:val="single" w:sz="6" w:space="0" w:color="0000FF"/>
              <w:right w:val="single" w:sz="6" w:space="0" w:color="0000FF"/>
            </w:tcBorders>
            <w:tcMar>
              <w:top w:w="40" w:type="dxa"/>
              <w:left w:w="40" w:type="dxa"/>
              <w:bottom w:w="40" w:type="dxa"/>
              <w:right w:w="40" w:type="dxa"/>
            </w:tcMar>
            <w:vAlign w:val="bottom"/>
          </w:tcPr>
          <w:p w14:paraId="174E739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Storage Prep &amp; Wash</w:t>
            </w:r>
          </w:p>
        </w:tc>
        <w:tc>
          <w:tcPr>
            <w:tcW w:w="255" w:type="dxa"/>
            <w:tcBorders>
              <w:top w:val="single" w:sz="6" w:space="0" w:color="0000FF"/>
              <w:left w:val="nil"/>
              <w:bottom w:val="single" w:sz="6" w:space="0" w:color="0000FF"/>
              <w:right w:val="nil"/>
            </w:tcBorders>
            <w:tcMar>
              <w:top w:w="40" w:type="dxa"/>
              <w:left w:w="40" w:type="dxa"/>
              <w:bottom w:w="40" w:type="dxa"/>
              <w:right w:w="40" w:type="dxa"/>
            </w:tcMar>
            <w:vAlign w:val="bottom"/>
          </w:tcPr>
          <w:p w14:paraId="37B5DE25"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00" w:type="dxa"/>
            <w:tcBorders>
              <w:top w:val="single" w:sz="6" w:space="0" w:color="0000FF"/>
              <w:left w:val="nil"/>
              <w:bottom w:val="single" w:sz="6" w:space="0" w:color="0000FF"/>
              <w:right w:val="single" w:sz="6" w:space="0" w:color="0000FF"/>
            </w:tcBorders>
            <w:tcMar>
              <w:top w:w="40" w:type="dxa"/>
              <w:left w:w="40" w:type="dxa"/>
              <w:bottom w:w="40" w:type="dxa"/>
              <w:right w:w="40" w:type="dxa"/>
            </w:tcMar>
            <w:vAlign w:val="bottom"/>
          </w:tcPr>
          <w:p w14:paraId="57180D4D"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Freshwater Services</w:t>
            </w:r>
          </w:p>
        </w:tc>
        <w:tc>
          <w:tcPr>
            <w:tcW w:w="255" w:type="dxa"/>
            <w:tcBorders>
              <w:top w:val="single" w:sz="6" w:space="0" w:color="0000FF"/>
              <w:left w:val="nil"/>
              <w:bottom w:val="single" w:sz="6" w:space="0" w:color="0000FF"/>
              <w:right w:val="nil"/>
            </w:tcBorders>
            <w:tcMar>
              <w:top w:w="40" w:type="dxa"/>
              <w:left w:w="40" w:type="dxa"/>
              <w:bottom w:w="40" w:type="dxa"/>
              <w:right w:w="40" w:type="dxa"/>
            </w:tcMar>
            <w:vAlign w:val="bottom"/>
          </w:tcPr>
          <w:p w14:paraId="50C33756"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470" w:type="dxa"/>
            <w:tcBorders>
              <w:top w:val="single" w:sz="6" w:space="0" w:color="0000FF"/>
              <w:left w:val="nil"/>
              <w:bottom w:val="single" w:sz="6" w:space="0" w:color="0000FF"/>
              <w:right w:val="single" w:sz="6" w:space="0" w:color="0000FF"/>
            </w:tcBorders>
            <w:tcMar>
              <w:top w:w="40" w:type="dxa"/>
              <w:left w:w="40" w:type="dxa"/>
              <w:bottom w:w="40" w:type="dxa"/>
              <w:right w:w="40" w:type="dxa"/>
            </w:tcMar>
            <w:vAlign w:val="bottom"/>
          </w:tcPr>
          <w:p w14:paraId="6C2EBB7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Head Services</w:t>
            </w:r>
          </w:p>
        </w:tc>
      </w:tr>
      <w:tr w:rsidR="00BD6EB8" w:rsidRPr="00BD6EB8" w14:paraId="60644586" w14:textId="77777777" w:rsidTr="00AE7322">
        <w:trPr>
          <w:trHeight w:hRule="exact" w:val="288"/>
        </w:trPr>
        <w:tc>
          <w:tcPr>
            <w:tcW w:w="285" w:type="dxa"/>
            <w:tcBorders>
              <w:top w:val="nil"/>
              <w:left w:val="single" w:sz="6" w:space="0" w:color="0000FF"/>
              <w:bottom w:val="single" w:sz="6" w:space="0" w:color="0000FF"/>
              <w:right w:val="nil"/>
            </w:tcBorders>
            <w:tcMar>
              <w:top w:w="40" w:type="dxa"/>
              <w:left w:w="40" w:type="dxa"/>
              <w:bottom w:w="40" w:type="dxa"/>
              <w:right w:w="40" w:type="dxa"/>
            </w:tcMar>
            <w:vAlign w:val="bottom"/>
          </w:tcPr>
          <w:p w14:paraId="67763384"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56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CA33502" w14:textId="0E1B4829" w:rsidR="00BD6EB8" w:rsidRPr="00BD6EB8" w:rsidRDefault="00531F93" w:rsidP="00BD6EB8">
            <w:pPr>
              <w:widowControl w:val="0"/>
              <w:spacing w:line="240" w:lineRule="auto"/>
              <w:rPr>
                <w:rFonts w:asciiTheme="minorHAnsi" w:hAnsiTheme="minorHAnsi"/>
                <w:sz w:val="16"/>
                <w:szCs w:val="16"/>
              </w:rPr>
            </w:pPr>
            <w:r>
              <w:rPr>
                <w:rFonts w:asciiTheme="minorHAnsi" w:hAnsiTheme="minorHAnsi"/>
                <w:sz w:val="16"/>
                <w:szCs w:val="16"/>
              </w:rPr>
              <w:t>Winterize  Main E</w:t>
            </w:r>
            <w:r w:rsidR="00BD6EB8" w:rsidRPr="00BD6EB8">
              <w:rPr>
                <w:rFonts w:asciiTheme="minorHAnsi" w:hAnsiTheme="minorHAnsi"/>
                <w:sz w:val="16"/>
                <w:szCs w:val="16"/>
              </w:rPr>
              <w:t>ngine</w:t>
            </w:r>
          </w:p>
        </w:tc>
        <w:tc>
          <w:tcPr>
            <w:tcW w:w="330" w:type="dxa"/>
            <w:tcBorders>
              <w:top w:val="nil"/>
              <w:left w:val="nil"/>
              <w:bottom w:val="single" w:sz="6" w:space="0" w:color="0000FF"/>
              <w:right w:val="nil"/>
            </w:tcBorders>
            <w:tcMar>
              <w:top w:w="40" w:type="dxa"/>
              <w:left w:w="40" w:type="dxa"/>
              <w:bottom w:w="40" w:type="dxa"/>
              <w:right w:w="40" w:type="dxa"/>
            </w:tcMar>
            <w:vAlign w:val="bottom"/>
          </w:tcPr>
          <w:p w14:paraId="5C355056"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45"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0457DF71"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Batteries</w:t>
            </w:r>
          </w:p>
        </w:tc>
        <w:tc>
          <w:tcPr>
            <w:tcW w:w="255" w:type="dxa"/>
            <w:tcBorders>
              <w:top w:val="nil"/>
              <w:left w:val="nil"/>
              <w:bottom w:val="single" w:sz="6" w:space="0" w:color="0000FF"/>
              <w:right w:val="nil"/>
            </w:tcBorders>
            <w:tcMar>
              <w:top w:w="40" w:type="dxa"/>
              <w:left w:w="40" w:type="dxa"/>
              <w:bottom w:w="40" w:type="dxa"/>
              <w:right w:w="40" w:type="dxa"/>
            </w:tcMar>
            <w:vAlign w:val="bottom"/>
          </w:tcPr>
          <w:p w14:paraId="3A23B09E"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00"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063B6A9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Steering</w:t>
            </w:r>
          </w:p>
        </w:tc>
        <w:tc>
          <w:tcPr>
            <w:tcW w:w="255" w:type="dxa"/>
            <w:tcBorders>
              <w:top w:val="nil"/>
              <w:left w:val="nil"/>
              <w:bottom w:val="single" w:sz="6" w:space="0" w:color="0000FF"/>
              <w:right w:val="nil"/>
            </w:tcBorders>
            <w:tcMar>
              <w:top w:w="40" w:type="dxa"/>
              <w:left w:w="40" w:type="dxa"/>
              <w:bottom w:w="40" w:type="dxa"/>
              <w:right w:w="40" w:type="dxa"/>
            </w:tcMar>
            <w:vAlign w:val="bottom"/>
          </w:tcPr>
          <w:p w14:paraId="307466B0"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470"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7C944D3E"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Seacocks</w:t>
            </w:r>
          </w:p>
        </w:tc>
      </w:tr>
      <w:tr w:rsidR="00BD6EB8" w:rsidRPr="00BD6EB8" w14:paraId="61D90ADA" w14:textId="77777777" w:rsidTr="00AE7322">
        <w:trPr>
          <w:trHeight w:hRule="exact" w:val="288"/>
        </w:trPr>
        <w:tc>
          <w:tcPr>
            <w:tcW w:w="285" w:type="dxa"/>
            <w:tcBorders>
              <w:top w:val="nil"/>
              <w:left w:val="single" w:sz="6" w:space="0" w:color="0000FF"/>
              <w:bottom w:val="single" w:sz="6" w:space="0" w:color="0000FF"/>
              <w:right w:val="nil"/>
            </w:tcBorders>
            <w:tcMar>
              <w:top w:w="40" w:type="dxa"/>
              <w:left w:w="40" w:type="dxa"/>
              <w:bottom w:w="40" w:type="dxa"/>
              <w:right w:w="40" w:type="dxa"/>
            </w:tcMar>
            <w:vAlign w:val="bottom"/>
          </w:tcPr>
          <w:p w14:paraId="01CC0538"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56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0AF0D92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Genset Decommission</w:t>
            </w:r>
          </w:p>
        </w:tc>
        <w:tc>
          <w:tcPr>
            <w:tcW w:w="330" w:type="dxa"/>
            <w:tcBorders>
              <w:top w:val="nil"/>
              <w:left w:val="nil"/>
              <w:bottom w:val="single" w:sz="6" w:space="0" w:color="0000FF"/>
              <w:right w:val="nil"/>
            </w:tcBorders>
            <w:tcMar>
              <w:top w:w="40" w:type="dxa"/>
              <w:left w:w="40" w:type="dxa"/>
              <w:bottom w:w="40" w:type="dxa"/>
              <w:right w:w="40" w:type="dxa"/>
            </w:tcMar>
            <w:vAlign w:val="bottom"/>
          </w:tcPr>
          <w:p w14:paraId="54C7CCFE"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45"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1010079B"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Oil, Oil &amp; Fuel Filters</w:t>
            </w:r>
          </w:p>
        </w:tc>
        <w:tc>
          <w:tcPr>
            <w:tcW w:w="255" w:type="dxa"/>
            <w:tcBorders>
              <w:top w:val="nil"/>
              <w:left w:val="nil"/>
              <w:bottom w:val="single" w:sz="6" w:space="0" w:color="0000FF"/>
              <w:right w:val="nil"/>
            </w:tcBorders>
            <w:tcMar>
              <w:top w:w="40" w:type="dxa"/>
              <w:left w:w="40" w:type="dxa"/>
              <w:bottom w:w="40" w:type="dxa"/>
              <w:right w:w="40" w:type="dxa"/>
            </w:tcMar>
            <w:vAlign w:val="bottom"/>
          </w:tcPr>
          <w:p w14:paraId="5200799C"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00"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7746274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Thru-hulls &amp; Seacocks</w:t>
            </w:r>
          </w:p>
        </w:tc>
        <w:tc>
          <w:tcPr>
            <w:tcW w:w="255" w:type="dxa"/>
            <w:tcBorders>
              <w:top w:val="nil"/>
              <w:left w:val="nil"/>
              <w:bottom w:val="single" w:sz="6" w:space="0" w:color="0000FF"/>
              <w:right w:val="nil"/>
            </w:tcBorders>
            <w:tcMar>
              <w:top w:w="40" w:type="dxa"/>
              <w:left w:w="40" w:type="dxa"/>
              <w:bottom w:w="40" w:type="dxa"/>
              <w:right w:w="40" w:type="dxa"/>
            </w:tcMar>
            <w:vAlign w:val="bottom"/>
          </w:tcPr>
          <w:p w14:paraId="595D547C"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470" w:type="dxa"/>
            <w:tcBorders>
              <w:top w:val="nil"/>
              <w:left w:val="nil"/>
              <w:bottom w:val="single" w:sz="6" w:space="0" w:color="0000FF"/>
              <w:right w:val="single" w:sz="6" w:space="0" w:color="0000FF"/>
            </w:tcBorders>
            <w:tcMar>
              <w:top w:w="40" w:type="dxa"/>
              <w:left w:w="40" w:type="dxa"/>
              <w:bottom w:w="40" w:type="dxa"/>
              <w:right w:w="40" w:type="dxa"/>
            </w:tcMar>
            <w:vAlign w:val="bottom"/>
          </w:tcPr>
          <w:p w14:paraId="6C7F11C1"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Fluid Analysis</w:t>
            </w:r>
          </w:p>
        </w:tc>
      </w:tr>
    </w:tbl>
    <w:p w14:paraId="5E824335"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p>
    <w:p w14:paraId="46592551"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r w:rsidRPr="00BD6EB8">
        <w:rPr>
          <w:rFonts w:asciiTheme="minorHAnsi" w:eastAsia="Cambria" w:hAnsiTheme="minorHAnsi" w:cs="Cambria"/>
          <w:b/>
          <w:i/>
          <w:sz w:val="16"/>
          <w:szCs w:val="16"/>
          <w:u w:val="single"/>
        </w:rPr>
        <w:t>Rigging Info</w:t>
      </w:r>
    </w:p>
    <w:tbl>
      <w:tblPr>
        <w:tblW w:w="943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70"/>
        <w:gridCol w:w="1950"/>
        <w:gridCol w:w="240"/>
        <w:gridCol w:w="1875"/>
        <w:gridCol w:w="255"/>
        <w:gridCol w:w="1290"/>
        <w:gridCol w:w="285"/>
        <w:gridCol w:w="1365"/>
        <w:gridCol w:w="255"/>
        <w:gridCol w:w="1650"/>
      </w:tblGrid>
      <w:tr w:rsidR="00BD6EB8" w:rsidRPr="00BD6EB8" w14:paraId="3CB56BD6" w14:textId="77777777" w:rsidTr="00AE7322">
        <w:trPr>
          <w:trHeight w:hRule="exact" w:val="288"/>
        </w:trPr>
        <w:tc>
          <w:tcPr>
            <w:tcW w:w="2220" w:type="dxa"/>
            <w:gridSpan w:val="2"/>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64F95ED4"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Mast Length:</w:t>
            </w:r>
          </w:p>
        </w:tc>
        <w:tc>
          <w:tcPr>
            <w:tcW w:w="240"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DB7D304"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87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0271EC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Sm. Storage Locker</w:t>
            </w:r>
          </w:p>
        </w:tc>
        <w:tc>
          <w:tcPr>
            <w:tcW w:w="2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17D4F929"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29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067623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Mast Storage</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792F233A"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36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0676D12"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Mast Unstep</w:t>
            </w:r>
          </w:p>
        </w:tc>
        <w:tc>
          <w:tcPr>
            <w:tcW w:w="2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3AD00EE6"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65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5AD872B5" w14:textId="6D83D6D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Sail Service</w:t>
            </w:r>
            <w:r w:rsidR="007B7C27">
              <w:rPr>
                <w:rFonts w:asciiTheme="minorHAnsi" w:hAnsiTheme="minorHAnsi"/>
                <w:sz w:val="16"/>
                <w:szCs w:val="16"/>
              </w:rPr>
              <w:t xml:space="preserve"> / Cleaning</w:t>
            </w:r>
          </w:p>
        </w:tc>
      </w:tr>
      <w:tr w:rsidR="00BD6EB8" w:rsidRPr="00BD6EB8" w14:paraId="1CC17139" w14:textId="77777777" w:rsidTr="00531F93">
        <w:trPr>
          <w:trHeight w:hRule="exact" w:val="288"/>
        </w:trPr>
        <w:tc>
          <w:tcPr>
            <w:tcW w:w="270" w:type="dxa"/>
            <w:tcBorders>
              <w:top w:val="nil"/>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16F6C1A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950"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13707732"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Roller Furler Storage</w:t>
            </w:r>
          </w:p>
        </w:tc>
        <w:tc>
          <w:tcPr>
            <w:tcW w:w="240"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5C9963DF"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87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0399506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Lg. Storage Locker</w:t>
            </w:r>
          </w:p>
        </w:tc>
        <w:tc>
          <w:tcPr>
            <w:tcW w:w="25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2BAD886F"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290"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B57D315" w14:textId="4BBB2D45" w:rsidR="00BD6EB8" w:rsidRPr="00BD6EB8" w:rsidRDefault="007B7C27" w:rsidP="007B7C27">
            <w:pPr>
              <w:widowControl w:val="0"/>
              <w:spacing w:line="240" w:lineRule="auto"/>
              <w:rPr>
                <w:rFonts w:asciiTheme="minorHAnsi" w:hAnsiTheme="minorHAnsi"/>
                <w:sz w:val="16"/>
                <w:szCs w:val="16"/>
              </w:rPr>
            </w:pPr>
            <w:r>
              <w:rPr>
                <w:rFonts w:asciiTheme="minorHAnsi" w:hAnsiTheme="minorHAnsi"/>
                <w:sz w:val="16"/>
                <w:szCs w:val="16"/>
              </w:rPr>
              <w:t>Boom Storage</w:t>
            </w:r>
          </w:p>
        </w:tc>
        <w:tc>
          <w:tcPr>
            <w:tcW w:w="28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33498E6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36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7E964C8"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Rig Inspection</w:t>
            </w:r>
          </w:p>
        </w:tc>
        <w:tc>
          <w:tcPr>
            <w:tcW w:w="25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3FCC1231"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65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12E2AAD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Canvas Service</w:t>
            </w:r>
          </w:p>
        </w:tc>
      </w:tr>
      <w:tr w:rsidR="00C50CB9" w:rsidRPr="00BD6EB8" w14:paraId="62C2E183" w14:textId="77777777" w:rsidTr="00531F93">
        <w:trPr>
          <w:trHeight w:hRule="exact" w:val="273"/>
        </w:trPr>
        <w:tc>
          <w:tcPr>
            <w:tcW w:w="270" w:type="dxa"/>
            <w:tcBorders>
              <w:top w:val="single" w:sz="6" w:space="0" w:color="0000FF"/>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727B0902" w14:textId="3CEDFC87" w:rsidR="00C50CB9" w:rsidRPr="00BD6EB8" w:rsidRDefault="00531F93" w:rsidP="00BD6EB8">
            <w:pPr>
              <w:widowControl w:val="0"/>
              <w:spacing w:line="240" w:lineRule="auto"/>
              <w:rPr>
                <w:rFonts w:ascii="MS Gothic" w:eastAsia="MS Gothic" w:hAnsi="MS Gothic" w:cs="MS Gothic" w:hint="eastAsia"/>
                <w:sz w:val="16"/>
                <w:szCs w:val="16"/>
              </w:rPr>
            </w:pPr>
            <w:r w:rsidRPr="00BD6EB8">
              <w:rPr>
                <w:rFonts w:ascii="MS Gothic" w:eastAsia="MS Gothic" w:hAnsi="MS Gothic" w:cs="MS Gothic" w:hint="eastAsia"/>
                <w:sz w:val="16"/>
                <w:szCs w:val="16"/>
              </w:rPr>
              <w:t>☐</w:t>
            </w:r>
          </w:p>
        </w:tc>
        <w:tc>
          <w:tcPr>
            <w:tcW w:w="195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5159765" w14:textId="5D900DF7" w:rsidR="00C50CB9" w:rsidRPr="00BD6EB8" w:rsidRDefault="00531F93" w:rsidP="00BD6EB8">
            <w:pPr>
              <w:widowControl w:val="0"/>
              <w:spacing w:line="240" w:lineRule="auto"/>
              <w:rPr>
                <w:rFonts w:asciiTheme="minorHAnsi" w:hAnsiTheme="minorHAnsi"/>
                <w:sz w:val="16"/>
                <w:szCs w:val="16"/>
              </w:rPr>
            </w:pPr>
            <w:r>
              <w:rPr>
                <w:rFonts w:asciiTheme="minorHAnsi" w:hAnsiTheme="minorHAnsi"/>
                <w:sz w:val="16"/>
                <w:szCs w:val="16"/>
              </w:rPr>
              <w:t>Remove Boom</w:t>
            </w:r>
          </w:p>
        </w:tc>
        <w:tc>
          <w:tcPr>
            <w:tcW w:w="240"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585DFFB1" w14:textId="7A74B55D" w:rsidR="00C50CB9" w:rsidRPr="00BD6EB8" w:rsidRDefault="00531F93" w:rsidP="00BD6EB8">
            <w:pPr>
              <w:widowControl w:val="0"/>
              <w:spacing w:line="240" w:lineRule="auto"/>
              <w:rPr>
                <w:rFonts w:ascii="MS Gothic" w:eastAsia="MS Gothic" w:hAnsi="MS Gothic" w:cs="MS Gothic" w:hint="eastAsia"/>
                <w:sz w:val="16"/>
                <w:szCs w:val="16"/>
              </w:rPr>
            </w:pPr>
            <w:r w:rsidRPr="00BD6EB8">
              <w:rPr>
                <w:rFonts w:ascii="MS Gothic" w:eastAsia="MS Gothic" w:hAnsi="MS Gothic" w:cs="MS Gothic" w:hint="eastAsia"/>
                <w:sz w:val="16"/>
                <w:szCs w:val="16"/>
              </w:rPr>
              <w:t>☐</w:t>
            </w:r>
          </w:p>
        </w:tc>
        <w:tc>
          <w:tcPr>
            <w:tcW w:w="187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92708D6" w14:textId="5FD82870" w:rsidR="00C50CB9" w:rsidRPr="00BD6EB8" w:rsidRDefault="00531F93" w:rsidP="00BD6EB8">
            <w:pPr>
              <w:widowControl w:val="0"/>
              <w:spacing w:line="240" w:lineRule="auto"/>
              <w:rPr>
                <w:rFonts w:asciiTheme="minorHAnsi" w:hAnsiTheme="minorHAnsi"/>
                <w:sz w:val="16"/>
                <w:szCs w:val="16"/>
              </w:rPr>
            </w:pPr>
            <w:r>
              <w:rPr>
                <w:rFonts w:asciiTheme="minorHAnsi" w:hAnsiTheme="minorHAnsi"/>
                <w:sz w:val="16"/>
                <w:szCs w:val="16"/>
              </w:rPr>
              <w:t>Disconnect Electrical</w:t>
            </w:r>
          </w:p>
        </w:tc>
        <w:tc>
          <w:tcPr>
            <w:tcW w:w="2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598AC3EC" w14:textId="02944CEC" w:rsidR="00C50CB9" w:rsidRPr="00BD6EB8" w:rsidRDefault="00531F93" w:rsidP="00BD6EB8">
            <w:pPr>
              <w:widowControl w:val="0"/>
              <w:spacing w:line="240" w:lineRule="auto"/>
              <w:rPr>
                <w:rFonts w:ascii="MS Gothic" w:eastAsia="MS Gothic" w:hAnsi="MS Gothic" w:cs="MS Gothic" w:hint="eastAsia"/>
                <w:sz w:val="16"/>
                <w:szCs w:val="16"/>
              </w:rPr>
            </w:pPr>
            <w:r w:rsidRPr="00BD6EB8">
              <w:rPr>
                <w:rFonts w:ascii="MS Gothic" w:eastAsia="MS Gothic" w:hAnsi="MS Gothic" w:cs="MS Gothic" w:hint="eastAsia"/>
                <w:sz w:val="16"/>
                <w:szCs w:val="16"/>
              </w:rPr>
              <w:t>☐</w:t>
            </w:r>
          </w:p>
        </w:tc>
        <w:tc>
          <w:tcPr>
            <w:tcW w:w="129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B8B07D5" w14:textId="4B7DA2CE" w:rsidR="00C50CB9" w:rsidRPr="00BD6EB8" w:rsidRDefault="007B7C27" w:rsidP="00BD6EB8">
            <w:pPr>
              <w:widowControl w:val="0"/>
              <w:spacing w:line="240" w:lineRule="auto"/>
              <w:rPr>
                <w:rFonts w:asciiTheme="minorHAnsi" w:hAnsiTheme="minorHAnsi"/>
                <w:sz w:val="16"/>
                <w:szCs w:val="16"/>
              </w:rPr>
            </w:pPr>
            <w:r>
              <w:rPr>
                <w:rFonts w:asciiTheme="minorHAnsi" w:hAnsiTheme="minorHAnsi"/>
                <w:sz w:val="16"/>
                <w:szCs w:val="16"/>
              </w:rPr>
              <w:t>Radar Storage</w:t>
            </w:r>
          </w:p>
        </w:tc>
        <w:tc>
          <w:tcPr>
            <w:tcW w:w="285" w:type="dxa"/>
            <w:tcBorders>
              <w:top w:val="single" w:sz="6" w:space="0" w:color="0000FF"/>
              <w:left w:val="single" w:sz="6" w:space="0" w:color="0000FF"/>
              <w:bottom w:val="nil"/>
              <w:right w:val="nil"/>
            </w:tcBorders>
            <w:shd w:val="clear" w:color="auto" w:fill="auto"/>
            <w:tcMar>
              <w:top w:w="40" w:type="dxa"/>
              <w:left w:w="40" w:type="dxa"/>
              <w:bottom w:w="40" w:type="dxa"/>
              <w:right w:w="40" w:type="dxa"/>
            </w:tcMar>
            <w:vAlign w:val="bottom"/>
          </w:tcPr>
          <w:p w14:paraId="5FB83AB6" w14:textId="77777777" w:rsidR="00C50CB9" w:rsidRPr="00BD6EB8" w:rsidRDefault="00C50CB9" w:rsidP="00BD6EB8">
            <w:pPr>
              <w:widowControl w:val="0"/>
              <w:spacing w:line="240" w:lineRule="auto"/>
              <w:rPr>
                <w:rFonts w:ascii="MS Gothic" w:eastAsia="MS Gothic" w:hAnsi="MS Gothic" w:cs="MS Gothic" w:hint="eastAsia"/>
                <w:sz w:val="16"/>
                <w:szCs w:val="16"/>
              </w:rPr>
            </w:pPr>
          </w:p>
        </w:tc>
        <w:tc>
          <w:tcPr>
            <w:tcW w:w="1365" w:type="dxa"/>
            <w:tcBorders>
              <w:top w:val="single" w:sz="6" w:space="0" w:color="0000FF"/>
              <w:left w:val="nil"/>
              <w:bottom w:val="nil"/>
              <w:right w:val="nil"/>
            </w:tcBorders>
            <w:shd w:val="clear" w:color="auto" w:fill="auto"/>
            <w:tcMar>
              <w:top w:w="40" w:type="dxa"/>
              <w:left w:w="40" w:type="dxa"/>
              <w:bottom w:w="40" w:type="dxa"/>
              <w:right w:w="40" w:type="dxa"/>
            </w:tcMar>
            <w:vAlign w:val="bottom"/>
          </w:tcPr>
          <w:p w14:paraId="39B14B22" w14:textId="77777777" w:rsidR="00C50CB9" w:rsidRPr="00BD6EB8" w:rsidRDefault="00C50CB9" w:rsidP="00BD6EB8">
            <w:pPr>
              <w:widowControl w:val="0"/>
              <w:spacing w:line="240" w:lineRule="auto"/>
              <w:rPr>
                <w:rFonts w:asciiTheme="minorHAnsi" w:hAnsiTheme="minorHAnsi"/>
                <w:sz w:val="16"/>
                <w:szCs w:val="16"/>
              </w:rPr>
            </w:pPr>
          </w:p>
        </w:tc>
        <w:tc>
          <w:tcPr>
            <w:tcW w:w="255" w:type="dxa"/>
            <w:tcBorders>
              <w:top w:val="single" w:sz="6" w:space="0" w:color="0000FF"/>
              <w:left w:val="nil"/>
              <w:bottom w:val="nil"/>
              <w:right w:val="nil"/>
            </w:tcBorders>
            <w:shd w:val="clear" w:color="auto" w:fill="auto"/>
            <w:tcMar>
              <w:top w:w="40" w:type="dxa"/>
              <w:left w:w="40" w:type="dxa"/>
              <w:bottom w:w="40" w:type="dxa"/>
              <w:right w:w="40" w:type="dxa"/>
            </w:tcMar>
            <w:vAlign w:val="bottom"/>
          </w:tcPr>
          <w:p w14:paraId="619C2A38" w14:textId="77777777" w:rsidR="00C50CB9" w:rsidRPr="00BD6EB8" w:rsidRDefault="00C50CB9" w:rsidP="00BD6EB8">
            <w:pPr>
              <w:widowControl w:val="0"/>
              <w:spacing w:line="240" w:lineRule="auto"/>
              <w:rPr>
                <w:rFonts w:ascii="MS Gothic" w:eastAsia="MS Gothic" w:hAnsi="MS Gothic" w:cs="MS Gothic" w:hint="eastAsia"/>
                <w:sz w:val="16"/>
                <w:szCs w:val="16"/>
              </w:rPr>
            </w:pPr>
          </w:p>
        </w:tc>
        <w:tc>
          <w:tcPr>
            <w:tcW w:w="1650" w:type="dxa"/>
            <w:tcBorders>
              <w:top w:val="single" w:sz="6" w:space="0" w:color="0000FF"/>
              <w:left w:val="nil"/>
              <w:bottom w:val="nil"/>
              <w:right w:val="nil"/>
            </w:tcBorders>
            <w:shd w:val="clear" w:color="auto" w:fill="auto"/>
            <w:tcMar>
              <w:top w:w="40" w:type="dxa"/>
              <w:left w:w="40" w:type="dxa"/>
              <w:bottom w:w="40" w:type="dxa"/>
              <w:right w:w="40" w:type="dxa"/>
            </w:tcMar>
            <w:vAlign w:val="bottom"/>
          </w:tcPr>
          <w:p w14:paraId="3F0CA280" w14:textId="77777777" w:rsidR="00C50CB9" w:rsidRPr="00BD6EB8" w:rsidRDefault="00C50CB9" w:rsidP="00BD6EB8">
            <w:pPr>
              <w:widowControl w:val="0"/>
              <w:spacing w:line="240" w:lineRule="auto"/>
              <w:rPr>
                <w:rFonts w:asciiTheme="minorHAnsi" w:hAnsiTheme="minorHAnsi"/>
                <w:sz w:val="16"/>
                <w:szCs w:val="16"/>
              </w:rPr>
            </w:pPr>
          </w:p>
        </w:tc>
      </w:tr>
    </w:tbl>
    <w:p w14:paraId="44214D22"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p>
    <w:p w14:paraId="4C98D862"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r w:rsidRPr="00BD6EB8">
        <w:rPr>
          <w:rFonts w:asciiTheme="minorHAnsi" w:eastAsia="Cambria" w:hAnsiTheme="minorHAnsi" w:cs="Cambria"/>
          <w:b/>
          <w:i/>
          <w:sz w:val="16"/>
          <w:szCs w:val="16"/>
          <w:u w:val="single"/>
        </w:rPr>
        <w:t>Storage Information</w:t>
      </w:r>
    </w:p>
    <w:tbl>
      <w:tblPr>
        <w:tblW w:w="945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00"/>
        <w:gridCol w:w="2145"/>
        <w:gridCol w:w="300"/>
        <w:gridCol w:w="915"/>
        <w:gridCol w:w="300"/>
        <w:gridCol w:w="795"/>
        <w:gridCol w:w="300"/>
        <w:gridCol w:w="1410"/>
        <w:gridCol w:w="285"/>
        <w:gridCol w:w="1395"/>
        <w:gridCol w:w="285"/>
        <w:gridCol w:w="1020"/>
      </w:tblGrid>
      <w:tr w:rsidR="00BD6EB8" w:rsidRPr="00BD6EB8" w14:paraId="58F8F6C7" w14:textId="77777777" w:rsidTr="00AE7322">
        <w:trPr>
          <w:trHeight w:hRule="exact" w:val="288"/>
        </w:trPr>
        <w:tc>
          <w:tcPr>
            <w:tcW w:w="2445" w:type="dxa"/>
            <w:gridSpan w:val="2"/>
            <w:tcBorders>
              <w:top w:val="single" w:sz="6" w:space="0" w:color="0000FF"/>
              <w:left w:val="single" w:sz="6" w:space="0" w:color="0000FF"/>
              <w:bottom w:val="single" w:sz="6" w:space="0" w:color="0000FF"/>
              <w:right w:val="single" w:sz="6" w:space="0" w:color="0000FF"/>
            </w:tcBorders>
            <w:tcMar>
              <w:top w:w="40" w:type="dxa"/>
              <w:left w:w="40" w:type="dxa"/>
              <w:bottom w:w="40" w:type="dxa"/>
              <w:right w:w="40" w:type="dxa"/>
            </w:tcMar>
            <w:vAlign w:val="bottom"/>
          </w:tcPr>
          <w:p w14:paraId="1EB208F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Est. Launch Date:</w:t>
            </w:r>
          </w:p>
        </w:tc>
        <w:tc>
          <w:tcPr>
            <w:tcW w:w="300"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2F0D90C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91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67878A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Summer</w:t>
            </w:r>
          </w:p>
        </w:tc>
        <w:tc>
          <w:tcPr>
            <w:tcW w:w="300"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6B9DF15"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79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3B013D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Winter</w:t>
            </w:r>
          </w:p>
        </w:tc>
        <w:tc>
          <w:tcPr>
            <w:tcW w:w="300"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74F66942"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41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C310BB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Inside Heated</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709BB70F"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39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0CAA825"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Inside Cold</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19A16A49"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02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0773A0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Outside</w:t>
            </w:r>
          </w:p>
        </w:tc>
      </w:tr>
      <w:tr w:rsidR="00BD6EB8" w:rsidRPr="00BD6EB8" w14:paraId="62134EBF" w14:textId="77777777" w:rsidTr="00C50CB9">
        <w:trPr>
          <w:trHeight w:hRule="exact" w:val="258"/>
        </w:trPr>
        <w:tc>
          <w:tcPr>
            <w:tcW w:w="300" w:type="dxa"/>
            <w:tcBorders>
              <w:top w:val="nil"/>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622015E5"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4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03F4D7B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Power Requirement</w:t>
            </w:r>
          </w:p>
        </w:tc>
        <w:tc>
          <w:tcPr>
            <w:tcW w:w="300"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63048C67"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91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408B2E19"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Mast Up</w:t>
            </w:r>
          </w:p>
        </w:tc>
        <w:tc>
          <w:tcPr>
            <w:tcW w:w="300"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36745764"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795"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84956CB"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Dinghy</w:t>
            </w:r>
          </w:p>
        </w:tc>
        <w:tc>
          <w:tcPr>
            <w:tcW w:w="300"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20937DD1"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1410" w:type="dxa"/>
            <w:tcBorders>
              <w:top w:val="nil"/>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554E8D1F"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Outboard</w:t>
            </w:r>
          </w:p>
        </w:tc>
        <w:tc>
          <w:tcPr>
            <w:tcW w:w="285" w:type="dxa"/>
            <w:tcBorders>
              <w:top w:val="nil"/>
              <w:left w:val="nil"/>
              <w:bottom w:val="single" w:sz="6" w:space="0" w:color="0000FF"/>
              <w:right w:val="nil"/>
            </w:tcBorders>
            <w:shd w:val="clear" w:color="auto" w:fill="auto"/>
            <w:tcMar>
              <w:top w:w="40" w:type="dxa"/>
              <w:left w:w="40" w:type="dxa"/>
              <w:bottom w:w="40" w:type="dxa"/>
              <w:right w:w="40" w:type="dxa"/>
            </w:tcMar>
            <w:vAlign w:val="bottom"/>
          </w:tcPr>
          <w:p w14:paraId="4188C211"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700" w:type="dxa"/>
            <w:gridSpan w:val="3"/>
            <w:tcBorders>
              <w:top w:val="nil"/>
              <w:left w:val="nil"/>
              <w:bottom w:val="single" w:sz="6" w:space="0" w:color="0000FF"/>
              <w:right w:val="single" w:sz="6" w:space="0" w:color="000000"/>
            </w:tcBorders>
            <w:shd w:val="clear" w:color="auto" w:fill="auto"/>
            <w:tcMar>
              <w:top w:w="40" w:type="dxa"/>
              <w:left w:w="40" w:type="dxa"/>
              <w:bottom w:w="40" w:type="dxa"/>
              <w:right w:w="40" w:type="dxa"/>
            </w:tcMar>
            <w:vAlign w:val="bottom"/>
          </w:tcPr>
          <w:p w14:paraId="3689DDEB" w14:textId="1CF2F1EC" w:rsidR="00BD6EB8" w:rsidRPr="00BD6EB8" w:rsidRDefault="00BA0389" w:rsidP="00BD6EB8">
            <w:pPr>
              <w:widowControl w:val="0"/>
              <w:spacing w:line="240" w:lineRule="auto"/>
              <w:rPr>
                <w:rFonts w:asciiTheme="minorHAnsi" w:hAnsiTheme="minorHAnsi"/>
                <w:sz w:val="16"/>
                <w:szCs w:val="16"/>
              </w:rPr>
            </w:pPr>
            <w:r>
              <w:rPr>
                <w:rFonts w:asciiTheme="minorHAnsi" w:hAnsiTheme="minorHAnsi"/>
                <w:sz w:val="16"/>
                <w:szCs w:val="16"/>
              </w:rPr>
              <w:t>Trailer</w:t>
            </w:r>
          </w:p>
        </w:tc>
      </w:tr>
    </w:tbl>
    <w:p w14:paraId="19C0CF14" w14:textId="77777777" w:rsidR="00BD6EB8" w:rsidRPr="00BD6EB8" w:rsidRDefault="00BD6EB8" w:rsidP="00BD6EB8">
      <w:pPr>
        <w:widowControl w:val="0"/>
        <w:spacing w:line="240" w:lineRule="auto"/>
        <w:rPr>
          <w:rFonts w:asciiTheme="minorHAnsi" w:eastAsia="Cambria" w:hAnsiTheme="minorHAnsi" w:cs="Cambria"/>
          <w:b/>
          <w:i/>
          <w:sz w:val="16"/>
          <w:szCs w:val="16"/>
          <w:u w:val="single"/>
        </w:rPr>
      </w:pPr>
      <w:bookmarkStart w:id="0" w:name="_GoBack"/>
    </w:p>
    <w:bookmarkEnd w:id="0"/>
    <w:p w14:paraId="14D4F601" w14:textId="77777777" w:rsidR="00BD6EB8" w:rsidRPr="00BD6EB8" w:rsidRDefault="00BD6EB8" w:rsidP="00BD6EB8">
      <w:pPr>
        <w:widowControl w:val="0"/>
        <w:spacing w:line="240" w:lineRule="auto"/>
        <w:rPr>
          <w:rFonts w:asciiTheme="minorHAnsi" w:eastAsia="Cambria" w:hAnsiTheme="minorHAnsi" w:cs="Cambria"/>
          <w:sz w:val="16"/>
          <w:szCs w:val="16"/>
        </w:rPr>
      </w:pPr>
      <w:r w:rsidRPr="00BD6EB8">
        <w:rPr>
          <w:rFonts w:asciiTheme="minorHAnsi" w:eastAsia="Cambria" w:hAnsiTheme="minorHAnsi" w:cs="Cambria"/>
          <w:b/>
          <w:i/>
          <w:sz w:val="16"/>
          <w:szCs w:val="16"/>
          <w:u w:val="single"/>
        </w:rPr>
        <w:t>In-storage Services</w:t>
      </w:r>
    </w:p>
    <w:tbl>
      <w:tblPr>
        <w:tblW w:w="946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85"/>
        <w:gridCol w:w="2055"/>
        <w:gridCol w:w="285"/>
        <w:gridCol w:w="2055"/>
        <w:gridCol w:w="285"/>
        <w:gridCol w:w="2055"/>
        <w:gridCol w:w="285"/>
        <w:gridCol w:w="2160"/>
      </w:tblGrid>
      <w:tr w:rsidR="00BD6EB8" w:rsidRPr="00BD6EB8" w14:paraId="6BDBE884" w14:textId="77777777" w:rsidTr="00AE7322">
        <w:trPr>
          <w:trHeight w:hRule="exact" w:val="288"/>
        </w:trPr>
        <w:tc>
          <w:tcPr>
            <w:tcW w:w="285" w:type="dxa"/>
            <w:tcBorders>
              <w:top w:val="single" w:sz="6" w:space="0" w:color="0000FF"/>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48EE3FA2"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70BF753"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Buff &amp; Wax Hull</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211C2450"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4FA9DFF6"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Buff &amp; Wax Topsides</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301C479"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5DB2336"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Exterior Varnish</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32E28C82"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6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835326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Clean Teak Decks</w:t>
            </w:r>
          </w:p>
        </w:tc>
      </w:tr>
      <w:tr w:rsidR="00BD6EB8" w:rsidRPr="00BD6EB8" w14:paraId="01467FE8" w14:textId="77777777" w:rsidTr="00531F93">
        <w:trPr>
          <w:trHeight w:hRule="exact" w:val="288"/>
        </w:trPr>
        <w:tc>
          <w:tcPr>
            <w:tcW w:w="285" w:type="dxa"/>
            <w:tcBorders>
              <w:top w:val="single" w:sz="6" w:space="0" w:color="0000FF"/>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6E741240"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75ED1CA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Bottom Paint</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2471392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26AADBE6"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Replace Zincs</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03C2BFA7"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13F2CE0"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Service Steering</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FA98AF4"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6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36449CF7"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Service Sail Drive</w:t>
            </w:r>
          </w:p>
        </w:tc>
      </w:tr>
      <w:tr w:rsidR="00BD6EB8" w:rsidRPr="00BD6EB8" w14:paraId="276680CD" w14:textId="77777777" w:rsidTr="00531F93">
        <w:trPr>
          <w:trHeight w:hRule="exact" w:val="288"/>
        </w:trPr>
        <w:tc>
          <w:tcPr>
            <w:tcW w:w="285" w:type="dxa"/>
            <w:tcBorders>
              <w:top w:val="single" w:sz="6" w:space="0" w:color="0000FF"/>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08A5A866"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5639FE9C"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Service Seacocks</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09E99CCD"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231127A"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Service Winches</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0F9EC065"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58478FA6"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Service Windlass</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C5EAC8B" w14:textId="77777777" w:rsidR="00BD6EB8" w:rsidRPr="00BD6EB8" w:rsidRDefault="00BD6EB8" w:rsidP="00BD6EB8">
            <w:pPr>
              <w:widowControl w:val="0"/>
              <w:spacing w:line="240" w:lineRule="auto"/>
              <w:rPr>
                <w:rFonts w:asciiTheme="minorHAnsi" w:hAnsiTheme="minorHAnsi"/>
                <w:sz w:val="16"/>
                <w:szCs w:val="16"/>
              </w:rPr>
            </w:pPr>
            <w:r w:rsidRPr="00BD6EB8">
              <w:rPr>
                <w:rFonts w:ascii="MS Gothic" w:eastAsia="MS Gothic" w:hAnsi="MS Gothic" w:cs="MS Gothic" w:hint="eastAsia"/>
                <w:sz w:val="16"/>
                <w:szCs w:val="16"/>
              </w:rPr>
              <w:t>☐</w:t>
            </w:r>
          </w:p>
        </w:tc>
        <w:tc>
          <w:tcPr>
            <w:tcW w:w="216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670E3725"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Shrinkwrap</w:t>
            </w:r>
          </w:p>
        </w:tc>
      </w:tr>
      <w:tr w:rsidR="00BD6EB8" w:rsidRPr="00BD6EB8" w14:paraId="4E45280D" w14:textId="77777777" w:rsidTr="00AE7322">
        <w:trPr>
          <w:trHeight w:hRule="exact" w:val="288"/>
        </w:trPr>
        <w:tc>
          <w:tcPr>
            <w:tcW w:w="285" w:type="dxa"/>
            <w:tcBorders>
              <w:top w:val="single" w:sz="6" w:space="0" w:color="0000FF"/>
              <w:left w:val="single" w:sz="6" w:space="0" w:color="0000FF"/>
              <w:bottom w:val="single" w:sz="6" w:space="0" w:color="0000FF"/>
              <w:right w:val="nil"/>
            </w:tcBorders>
            <w:shd w:val="clear" w:color="auto" w:fill="auto"/>
            <w:tcMar>
              <w:top w:w="40" w:type="dxa"/>
              <w:left w:w="40" w:type="dxa"/>
              <w:bottom w:w="40" w:type="dxa"/>
              <w:right w:w="40" w:type="dxa"/>
            </w:tcMar>
            <w:vAlign w:val="bottom"/>
          </w:tcPr>
          <w:p w14:paraId="226803B4" w14:textId="77777777" w:rsidR="00BD6EB8" w:rsidRPr="00BD6EB8" w:rsidRDefault="00BD6EB8" w:rsidP="00BD6EB8">
            <w:pPr>
              <w:widowControl w:val="0"/>
              <w:spacing w:line="240" w:lineRule="auto"/>
              <w:rPr>
                <w:rFonts w:ascii="MS Gothic" w:eastAsia="MS Gothic" w:hAnsi="MS Gothic" w:cs="MS Gothic"/>
                <w:sz w:val="16"/>
                <w:szCs w:val="16"/>
              </w:rPr>
            </w:pPr>
            <w:r w:rsidRPr="00BD6EB8">
              <w:rPr>
                <w:rFonts w:ascii="MS Gothic" w:eastAsia="MS Gothic" w:hAnsi="MS Gothic" w:cs="MS Gothic" w:hint="eastAsia"/>
                <w:sz w:val="16"/>
                <w:szCs w:val="16"/>
              </w:rPr>
              <w:t>☐</w:t>
            </w:r>
          </w:p>
        </w:tc>
        <w:tc>
          <w:tcPr>
            <w:tcW w:w="20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0B62D1F5" w14:textId="77777777" w:rsidR="00BD6EB8" w:rsidRPr="00BD6EB8" w:rsidRDefault="00BD6EB8" w:rsidP="00BD6EB8">
            <w:pPr>
              <w:widowControl w:val="0"/>
              <w:spacing w:line="240" w:lineRule="auto"/>
              <w:rPr>
                <w:rFonts w:asciiTheme="minorHAnsi" w:hAnsiTheme="minorHAnsi"/>
                <w:sz w:val="16"/>
                <w:szCs w:val="16"/>
              </w:rPr>
            </w:pPr>
            <w:r w:rsidRPr="00BD6EB8">
              <w:rPr>
                <w:rFonts w:asciiTheme="minorHAnsi" w:hAnsiTheme="minorHAnsi"/>
                <w:sz w:val="16"/>
                <w:szCs w:val="16"/>
              </w:rPr>
              <w:t>Other:</w:t>
            </w: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691D5501" w14:textId="77777777" w:rsidR="00BD6EB8" w:rsidRPr="00BD6EB8" w:rsidRDefault="00BD6EB8" w:rsidP="00BD6EB8">
            <w:pPr>
              <w:widowControl w:val="0"/>
              <w:spacing w:line="240" w:lineRule="auto"/>
              <w:rPr>
                <w:rFonts w:ascii="MS Gothic" w:eastAsia="MS Gothic" w:hAnsi="MS Gothic" w:cs="MS Gothic"/>
                <w:sz w:val="16"/>
                <w:szCs w:val="16"/>
              </w:rPr>
            </w:pPr>
          </w:p>
        </w:tc>
        <w:tc>
          <w:tcPr>
            <w:tcW w:w="20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2552FFA0" w14:textId="77777777" w:rsidR="00BD6EB8" w:rsidRPr="00BD6EB8" w:rsidRDefault="00BD6EB8" w:rsidP="00BD6EB8">
            <w:pPr>
              <w:widowControl w:val="0"/>
              <w:spacing w:line="240" w:lineRule="auto"/>
              <w:rPr>
                <w:rFonts w:asciiTheme="minorHAnsi" w:hAnsiTheme="minorHAnsi"/>
                <w:sz w:val="16"/>
                <w:szCs w:val="16"/>
              </w:rPr>
            </w:pP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7C25650E" w14:textId="77777777" w:rsidR="00BD6EB8" w:rsidRPr="00BD6EB8" w:rsidRDefault="00BD6EB8" w:rsidP="00BD6EB8">
            <w:pPr>
              <w:widowControl w:val="0"/>
              <w:spacing w:line="240" w:lineRule="auto"/>
              <w:rPr>
                <w:rFonts w:ascii="MS Gothic" w:eastAsia="MS Gothic" w:hAnsi="MS Gothic" w:cs="MS Gothic"/>
                <w:sz w:val="16"/>
                <w:szCs w:val="16"/>
              </w:rPr>
            </w:pPr>
          </w:p>
        </w:tc>
        <w:tc>
          <w:tcPr>
            <w:tcW w:w="205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41A2B250" w14:textId="77777777" w:rsidR="00BD6EB8" w:rsidRPr="00BD6EB8" w:rsidRDefault="00BD6EB8" w:rsidP="00BD6EB8">
            <w:pPr>
              <w:widowControl w:val="0"/>
              <w:spacing w:line="240" w:lineRule="auto"/>
              <w:rPr>
                <w:rFonts w:asciiTheme="minorHAnsi" w:hAnsiTheme="minorHAnsi"/>
                <w:sz w:val="16"/>
                <w:szCs w:val="16"/>
              </w:rPr>
            </w:pPr>
          </w:p>
        </w:tc>
        <w:tc>
          <w:tcPr>
            <w:tcW w:w="285" w:type="dxa"/>
            <w:tcBorders>
              <w:top w:val="single" w:sz="6" w:space="0" w:color="0000FF"/>
              <w:left w:val="nil"/>
              <w:bottom w:val="single" w:sz="6" w:space="0" w:color="0000FF"/>
              <w:right w:val="nil"/>
            </w:tcBorders>
            <w:shd w:val="clear" w:color="auto" w:fill="auto"/>
            <w:tcMar>
              <w:top w:w="40" w:type="dxa"/>
              <w:left w:w="40" w:type="dxa"/>
              <w:bottom w:w="40" w:type="dxa"/>
              <w:right w:w="40" w:type="dxa"/>
            </w:tcMar>
            <w:vAlign w:val="bottom"/>
          </w:tcPr>
          <w:p w14:paraId="199F7404" w14:textId="77777777" w:rsidR="00BD6EB8" w:rsidRPr="00BD6EB8" w:rsidRDefault="00BD6EB8" w:rsidP="00BD6EB8">
            <w:pPr>
              <w:widowControl w:val="0"/>
              <w:spacing w:line="240" w:lineRule="auto"/>
              <w:rPr>
                <w:rFonts w:ascii="MS Gothic" w:eastAsia="MS Gothic" w:hAnsi="MS Gothic" w:cs="MS Gothic"/>
                <w:sz w:val="16"/>
                <w:szCs w:val="16"/>
              </w:rPr>
            </w:pPr>
          </w:p>
        </w:tc>
        <w:tc>
          <w:tcPr>
            <w:tcW w:w="2160" w:type="dxa"/>
            <w:tcBorders>
              <w:top w:val="single" w:sz="6" w:space="0" w:color="0000FF"/>
              <w:left w:val="nil"/>
              <w:bottom w:val="single" w:sz="6" w:space="0" w:color="0000FF"/>
              <w:right w:val="single" w:sz="6" w:space="0" w:color="0000FF"/>
            </w:tcBorders>
            <w:shd w:val="clear" w:color="auto" w:fill="auto"/>
            <w:tcMar>
              <w:top w:w="40" w:type="dxa"/>
              <w:left w:w="40" w:type="dxa"/>
              <w:bottom w:w="40" w:type="dxa"/>
              <w:right w:w="40" w:type="dxa"/>
            </w:tcMar>
            <w:vAlign w:val="bottom"/>
          </w:tcPr>
          <w:p w14:paraId="153285D6" w14:textId="77777777" w:rsidR="00BD6EB8" w:rsidRPr="00BD6EB8" w:rsidRDefault="00BD6EB8" w:rsidP="00BD6EB8">
            <w:pPr>
              <w:widowControl w:val="0"/>
              <w:spacing w:line="240" w:lineRule="auto"/>
              <w:rPr>
                <w:rFonts w:asciiTheme="minorHAnsi" w:hAnsiTheme="minorHAnsi"/>
                <w:sz w:val="16"/>
                <w:szCs w:val="16"/>
              </w:rPr>
            </w:pPr>
          </w:p>
        </w:tc>
      </w:tr>
    </w:tbl>
    <w:p w14:paraId="788C7246" w14:textId="0C8AD080" w:rsidR="00817305" w:rsidRDefault="00817305">
      <w:pPr>
        <w:rPr>
          <w:b/>
          <w:i/>
          <w:sz w:val="20"/>
          <w:szCs w:val="20"/>
          <w:u w:val="single"/>
        </w:rPr>
      </w:pPr>
    </w:p>
    <w:p w14:paraId="5CC9F249" w14:textId="77777777" w:rsidR="00BD6EB8" w:rsidRDefault="00BD6EB8">
      <w:pPr>
        <w:rPr>
          <w:b/>
          <w:i/>
          <w:sz w:val="20"/>
          <w:szCs w:val="20"/>
          <w:u w:val="single"/>
        </w:rPr>
      </w:pPr>
    </w:p>
    <w:p w14:paraId="7A86C401" w14:textId="77777777" w:rsidR="00BD6EB8" w:rsidRDefault="00BD6EB8">
      <w:pPr>
        <w:rPr>
          <w:b/>
          <w:i/>
          <w:sz w:val="20"/>
          <w:szCs w:val="20"/>
          <w:u w:val="single"/>
        </w:rPr>
      </w:pPr>
    </w:p>
    <w:p w14:paraId="5178B9C4" w14:textId="77777777" w:rsidR="00BD6EB8" w:rsidRDefault="00BD6EB8">
      <w:pPr>
        <w:rPr>
          <w:b/>
          <w:i/>
          <w:sz w:val="20"/>
          <w:szCs w:val="20"/>
          <w:u w:val="single"/>
        </w:rPr>
      </w:pPr>
    </w:p>
    <w:p w14:paraId="5EF6F99F" w14:textId="77777777" w:rsidR="00BD6EB8" w:rsidRDefault="00BD6EB8">
      <w:pPr>
        <w:rPr>
          <w:b/>
          <w:i/>
          <w:sz w:val="20"/>
          <w:szCs w:val="20"/>
          <w:u w:val="single"/>
        </w:rPr>
      </w:pPr>
    </w:p>
    <w:p w14:paraId="446D8349" w14:textId="1F7B79A9" w:rsidR="001C6F02" w:rsidRDefault="001C6F02">
      <w:pPr>
        <w:rPr>
          <w:b/>
          <w:i/>
          <w:sz w:val="20"/>
          <w:szCs w:val="20"/>
          <w:u w:val="single"/>
        </w:rPr>
      </w:pPr>
      <w:r>
        <w:rPr>
          <w:b/>
          <w:i/>
          <w:sz w:val="20"/>
          <w:szCs w:val="20"/>
          <w:u w:val="single"/>
        </w:rPr>
        <w:t>Fine Print:</w:t>
      </w:r>
    </w:p>
    <w:p w14:paraId="417C2B48" w14:textId="77777777" w:rsidR="00320E8B" w:rsidRPr="00E9609F" w:rsidRDefault="00320E8B" w:rsidP="00320E8B">
      <w:pPr>
        <w:pStyle w:val="ListParagraph"/>
        <w:numPr>
          <w:ilvl w:val="0"/>
          <w:numId w:val="1"/>
        </w:numPr>
        <w:ind w:left="0" w:firstLine="360"/>
        <w:rPr>
          <w:rFonts w:ascii="Times New Roman" w:hAnsi="Times New Roman" w:cs="Times New Roman"/>
        </w:rPr>
      </w:pPr>
      <w:r w:rsidRPr="00DF7267">
        <w:rPr>
          <w:rFonts w:ascii="Times New Roman" w:hAnsi="Times New Roman" w:cs="Times New Roman"/>
          <w:b/>
        </w:rPr>
        <w:t>Premises</w:t>
      </w:r>
      <w:r>
        <w:rPr>
          <w:rFonts w:ascii="Times New Roman" w:hAnsi="Times New Roman" w:cs="Times New Roman"/>
          <w:b/>
        </w:rPr>
        <w:t xml:space="preserve"> and Use</w:t>
      </w:r>
      <w:r w:rsidRPr="00DF7267">
        <w:rPr>
          <w:rFonts w:ascii="Times New Roman" w:hAnsi="Times New Roman" w:cs="Times New Roman"/>
          <w:b/>
        </w:rPr>
        <w:t>:</w:t>
      </w:r>
      <w:r>
        <w:rPr>
          <w:rFonts w:ascii="Times New Roman" w:hAnsi="Times New Roman" w:cs="Times New Roman"/>
        </w:rPr>
        <w:t xml:space="preserve"> Portland Shipyard / Portland Yacht Services (“PYS”) hereby agrees to store Vessel on Property that is owned or controlled and occupied by PYS, for the purpose of servicing and storing boats and ships. The Parties expressly agree that this is a service contract and not a lease. This agreement shall not create a property interest in any land, building, residence, or any other form of real estate. </w:t>
      </w:r>
    </w:p>
    <w:p w14:paraId="539548FD" w14:textId="77777777" w:rsidR="00320E8B"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rPr>
        <w:t xml:space="preserve"> </w:t>
      </w:r>
      <w:r w:rsidRPr="00DB6011">
        <w:rPr>
          <w:rFonts w:ascii="Times New Roman" w:hAnsi="Times New Roman" w:cs="Times New Roman"/>
          <w:b/>
        </w:rPr>
        <w:t>Term:</w:t>
      </w:r>
      <w:r>
        <w:rPr>
          <w:rFonts w:ascii="Times New Roman" w:hAnsi="Times New Roman" w:cs="Times New Roman"/>
        </w:rPr>
        <w:t xml:space="preserve"> This agreement is for the current season only, which is commences on October 15, 2020 and ends on May 15, 2021. Space availability for the current season does not guarantee availability for successive seasons. In the event the Vessel(s) is not removed from the facility by the last day of the current season, the next season’s fees will be applied.</w:t>
      </w:r>
    </w:p>
    <w:p w14:paraId="211DF7F7" w14:textId="77777777" w:rsidR="00320E8B"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rPr>
        <w:t xml:space="preserve"> </w:t>
      </w:r>
      <w:r w:rsidRPr="00992353">
        <w:rPr>
          <w:rFonts w:ascii="Times New Roman" w:hAnsi="Times New Roman" w:cs="Times New Roman"/>
          <w:b/>
        </w:rPr>
        <w:t>Fees and Paymen</w:t>
      </w:r>
      <w:r w:rsidRPr="00992353">
        <w:rPr>
          <w:rFonts w:ascii="Times New Roman" w:hAnsi="Times New Roman" w:cs="Times New Roman"/>
        </w:rPr>
        <w:t>t:</w:t>
      </w:r>
      <w:r>
        <w:rPr>
          <w:rFonts w:ascii="Times New Roman" w:hAnsi="Times New Roman" w:cs="Times New Roman"/>
        </w:rPr>
        <w:t xml:space="preserve"> On or before </w:t>
      </w:r>
      <w:r w:rsidRPr="00984C6A">
        <w:rPr>
          <w:rFonts w:ascii="Times New Roman" w:hAnsi="Times New Roman" w:cs="Times New Roman"/>
        </w:rPr>
        <w:t>October 1, 2020,</w:t>
      </w:r>
      <w:r>
        <w:rPr>
          <w:rFonts w:ascii="Times New Roman" w:hAnsi="Times New Roman" w:cs="Times New Roman"/>
        </w:rPr>
        <w:t xml:space="preserve"> Owner shall pay to PYS, in advance, the amount of $_________ for storage of the Vessel (the “Storage Fee”). In addition to the Storage Fee, p</w:t>
      </w:r>
      <w:r w:rsidRPr="00DB6011">
        <w:rPr>
          <w:rFonts w:ascii="Times New Roman" w:hAnsi="Times New Roman" w:cs="Times New Roman"/>
        </w:rPr>
        <w:t>ayment f</w:t>
      </w:r>
      <w:r>
        <w:rPr>
          <w:rFonts w:ascii="Times New Roman" w:hAnsi="Times New Roman" w:cs="Times New Roman"/>
        </w:rPr>
        <w:t>or any labor, materials, consultation</w:t>
      </w:r>
      <w:r w:rsidRPr="00DB6011">
        <w:rPr>
          <w:rFonts w:ascii="Times New Roman" w:hAnsi="Times New Roman" w:cs="Times New Roman"/>
        </w:rPr>
        <w:t>, or any other fees (collectively “Fees”</w:t>
      </w:r>
      <w:r>
        <w:rPr>
          <w:rFonts w:ascii="Times New Roman" w:hAnsi="Times New Roman" w:cs="Times New Roman"/>
        </w:rPr>
        <w:t>) are due upon receipt of an</w:t>
      </w:r>
      <w:r w:rsidRPr="00DB6011">
        <w:rPr>
          <w:rFonts w:ascii="Times New Roman" w:hAnsi="Times New Roman" w:cs="Times New Roman"/>
        </w:rPr>
        <w:t xml:space="preserve"> invoice unless other terms are expressly provided in writing. Any balance not paid within 30 days or within the terms of the invoice will be assessed a late fee of 1.5% </w:t>
      </w:r>
      <w:r>
        <w:rPr>
          <w:rFonts w:ascii="Times New Roman" w:hAnsi="Times New Roman" w:cs="Times New Roman"/>
        </w:rPr>
        <w:t xml:space="preserve">compounding </w:t>
      </w:r>
      <w:r w:rsidRPr="00DB6011">
        <w:rPr>
          <w:rFonts w:ascii="Times New Roman" w:hAnsi="Times New Roman" w:cs="Times New Roman"/>
        </w:rPr>
        <w:t>per mo</w:t>
      </w:r>
      <w:r>
        <w:rPr>
          <w:rFonts w:ascii="Times New Roman" w:hAnsi="Times New Roman" w:cs="Times New Roman"/>
        </w:rPr>
        <w:t>nth. OWNER EXPRESSLY GRANTS PYS</w:t>
      </w:r>
      <w:r w:rsidRPr="00DB6011">
        <w:rPr>
          <w:rFonts w:ascii="Times New Roman" w:hAnsi="Times New Roman" w:cs="Times New Roman"/>
        </w:rPr>
        <w:t xml:space="preserve"> THE RIGHT TO REFUSE TO LAUNCH OR OTHERWISE RELEASE THE VESSEL TO OWNER OR ANY OTHER THIRD PARTY UNTIL ALL FEES ARE PAID IN FULL, INCLUDING FEES G</w:t>
      </w:r>
      <w:r>
        <w:rPr>
          <w:rFonts w:ascii="Times New Roman" w:hAnsi="Times New Roman" w:cs="Times New Roman"/>
        </w:rPr>
        <w:t>ENERATED PURSUANT TO PARAGRAPH 5</w:t>
      </w:r>
      <w:r w:rsidRPr="00DB6011">
        <w:rPr>
          <w:rFonts w:ascii="Times New Roman" w:hAnsi="Times New Roman" w:cs="Times New Roman"/>
        </w:rPr>
        <w:t>.  ANY LAUNCH OR RELEASE OF THE VESSEL WITHOUT PAYMENT IN FULL OF ALL FEES SHALL NOT BE DEEM</w:t>
      </w:r>
      <w:r>
        <w:rPr>
          <w:rFonts w:ascii="Times New Roman" w:hAnsi="Times New Roman" w:cs="Times New Roman"/>
        </w:rPr>
        <w:t>ED A WAIVER OF ANY RIGHT OF PYS</w:t>
      </w:r>
      <w:r w:rsidRPr="00DB6011">
        <w:rPr>
          <w:rFonts w:ascii="Times New Roman" w:hAnsi="Times New Roman" w:cs="Times New Roman"/>
        </w:rPr>
        <w:t xml:space="preserve"> TO COLLECT FEES UNDER THIS AGREEMENT OR ANY OTHER STATE OR FEDERAL LAW.</w:t>
      </w:r>
      <w:r>
        <w:rPr>
          <w:rFonts w:ascii="Times New Roman" w:hAnsi="Times New Roman" w:cs="Times New Roman"/>
        </w:rPr>
        <w:t xml:space="preserve">  </w:t>
      </w:r>
    </w:p>
    <w:p w14:paraId="15BE8158" w14:textId="77777777" w:rsidR="00320E8B"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rPr>
        <w:t xml:space="preserve"> </w:t>
      </w:r>
      <w:r w:rsidRPr="00405B86">
        <w:rPr>
          <w:rFonts w:ascii="Times New Roman" w:hAnsi="Times New Roman" w:cs="Times New Roman"/>
          <w:b/>
        </w:rPr>
        <w:t>Facility Rules:</w:t>
      </w:r>
      <w:r w:rsidRPr="00405B86">
        <w:rPr>
          <w:rFonts w:ascii="Times New Roman" w:hAnsi="Times New Roman" w:cs="Times New Roman"/>
        </w:rPr>
        <w:t xml:space="preserve"> </w:t>
      </w:r>
      <w:r>
        <w:rPr>
          <w:rFonts w:ascii="Times New Roman" w:hAnsi="Times New Roman" w:cs="Times New Roman"/>
        </w:rPr>
        <w:t>Additional r</w:t>
      </w:r>
      <w:r w:rsidRPr="00405B86">
        <w:rPr>
          <w:rFonts w:ascii="Times New Roman" w:hAnsi="Times New Roman" w:cs="Times New Roman"/>
        </w:rPr>
        <w:t xml:space="preserve">ules </w:t>
      </w:r>
      <w:r>
        <w:rPr>
          <w:rFonts w:ascii="Times New Roman" w:hAnsi="Times New Roman" w:cs="Times New Roman"/>
        </w:rPr>
        <w:t>concerning the use of the facility</w:t>
      </w:r>
      <w:r w:rsidRPr="00405B86">
        <w:rPr>
          <w:rFonts w:ascii="Times New Roman" w:hAnsi="Times New Roman" w:cs="Times New Roman"/>
        </w:rPr>
        <w:t xml:space="preserve"> an</w:t>
      </w:r>
      <w:r>
        <w:rPr>
          <w:rFonts w:ascii="Times New Roman" w:hAnsi="Times New Roman" w:cs="Times New Roman"/>
        </w:rPr>
        <w:t>d other PYS</w:t>
      </w:r>
      <w:r w:rsidRPr="00405B86">
        <w:rPr>
          <w:rFonts w:ascii="Times New Roman" w:hAnsi="Times New Roman" w:cs="Times New Roman"/>
        </w:rPr>
        <w:t xml:space="preserve">-owned </w:t>
      </w:r>
      <w:r>
        <w:rPr>
          <w:rFonts w:ascii="Times New Roman" w:hAnsi="Times New Roman" w:cs="Times New Roman"/>
        </w:rPr>
        <w:t>P</w:t>
      </w:r>
      <w:r w:rsidRPr="00405B86">
        <w:rPr>
          <w:rFonts w:ascii="Times New Roman" w:hAnsi="Times New Roman" w:cs="Times New Roman"/>
        </w:rPr>
        <w:t xml:space="preserve">roperty by </w:t>
      </w:r>
      <w:r>
        <w:rPr>
          <w:rFonts w:ascii="Times New Roman" w:hAnsi="Times New Roman" w:cs="Times New Roman"/>
        </w:rPr>
        <w:t>Owner, and guests may</w:t>
      </w:r>
      <w:r w:rsidRPr="00405B86">
        <w:rPr>
          <w:rFonts w:ascii="Times New Roman" w:hAnsi="Times New Roman" w:cs="Times New Roman"/>
        </w:rPr>
        <w:t xml:space="preserve"> be es</w:t>
      </w:r>
      <w:r>
        <w:rPr>
          <w:rFonts w:ascii="Times New Roman" w:hAnsi="Times New Roman" w:cs="Times New Roman"/>
        </w:rPr>
        <w:t>tablished and posted by PYS (“Facility</w:t>
      </w:r>
      <w:r w:rsidRPr="00405B86">
        <w:rPr>
          <w:rFonts w:ascii="Times New Roman" w:hAnsi="Times New Roman" w:cs="Times New Roman"/>
        </w:rPr>
        <w:t xml:space="preserve"> Rules”).</w:t>
      </w:r>
      <w:r>
        <w:rPr>
          <w:rFonts w:ascii="Times New Roman" w:hAnsi="Times New Roman" w:cs="Times New Roman"/>
        </w:rPr>
        <w:t xml:space="preserve"> The Facility Rules also include the PYS Environmental Agreement.</w:t>
      </w:r>
      <w:r w:rsidRPr="00405B86">
        <w:rPr>
          <w:rFonts w:ascii="Times New Roman" w:hAnsi="Times New Roman" w:cs="Times New Roman"/>
        </w:rPr>
        <w:t xml:space="preserve">  Owner</w:t>
      </w:r>
      <w:r>
        <w:rPr>
          <w:rFonts w:ascii="Times New Roman" w:hAnsi="Times New Roman" w:cs="Times New Roman"/>
        </w:rPr>
        <w:t xml:space="preserve"> hereby</w:t>
      </w:r>
      <w:r w:rsidRPr="00405B86">
        <w:rPr>
          <w:rFonts w:ascii="Times New Roman" w:hAnsi="Times New Roman" w:cs="Times New Roman"/>
        </w:rPr>
        <w:t xml:space="preserve"> agree</w:t>
      </w:r>
      <w:r>
        <w:rPr>
          <w:rFonts w:ascii="Times New Roman" w:hAnsi="Times New Roman" w:cs="Times New Roman"/>
        </w:rPr>
        <w:t>s</w:t>
      </w:r>
      <w:r w:rsidRPr="00405B86">
        <w:rPr>
          <w:rFonts w:ascii="Times New Roman" w:hAnsi="Times New Roman" w:cs="Times New Roman"/>
        </w:rPr>
        <w:t xml:space="preserve"> to abi</w:t>
      </w:r>
      <w:r>
        <w:rPr>
          <w:rFonts w:ascii="Times New Roman" w:hAnsi="Times New Roman" w:cs="Times New Roman"/>
        </w:rPr>
        <w:t>de by the Facility Rules.  The Facility</w:t>
      </w:r>
      <w:r w:rsidRPr="00405B86">
        <w:rPr>
          <w:rFonts w:ascii="Times New Roman" w:hAnsi="Times New Roman" w:cs="Times New Roman"/>
        </w:rPr>
        <w:t xml:space="preserve"> Rules may be amended from time to time at </w:t>
      </w:r>
      <w:r>
        <w:rPr>
          <w:rFonts w:ascii="Times New Roman" w:hAnsi="Times New Roman" w:cs="Times New Roman"/>
        </w:rPr>
        <w:t xml:space="preserve">the sole discretion of PYS.  </w:t>
      </w:r>
      <w:r w:rsidRPr="00405B86">
        <w:rPr>
          <w:rFonts w:ascii="Times New Roman" w:hAnsi="Times New Roman" w:cs="Times New Roman"/>
        </w:rPr>
        <w:t>Owner further agree</w:t>
      </w:r>
      <w:r>
        <w:rPr>
          <w:rFonts w:ascii="Times New Roman" w:hAnsi="Times New Roman" w:cs="Times New Roman"/>
        </w:rPr>
        <w:t>s</w:t>
      </w:r>
      <w:r w:rsidRPr="00405B86">
        <w:rPr>
          <w:rFonts w:ascii="Times New Roman" w:hAnsi="Times New Roman" w:cs="Times New Roman"/>
        </w:rPr>
        <w:t xml:space="preserve"> to make best efforts to ensure </w:t>
      </w:r>
      <w:r>
        <w:rPr>
          <w:rFonts w:ascii="Times New Roman" w:hAnsi="Times New Roman" w:cs="Times New Roman"/>
        </w:rPr>
        <w:t xml:space="preserve">employees, invitees, </w:t>
      </w:r>
      <w:r w:rsidRPr="00405B86">
        <w:rPr>
          <w:rFonts w:ascii="Times New Roman" w:hAnsi="Times New Roman" w:cs="Times New Roman"/>
        </w:rPr>
        <w:t>family members</w:t>
      </w:r>
      <w:r>
        <w:rPr>
          <w:rFonts w:ascii="Times New Roman" w:hAnsi="Times New Roman" w:cs="Times New Roman"/>
        </w:rPr>
        <w:t xml:space="preserve"> and guests adhere to the Facility</w:t>
      </w:r>
      <w:r w:rsidRPr="00405B86">
        <w:rPr>
          <w:rFonts w:ascii="Times New Roman" w:hAnsi="Times New Roman" w:cs="Times New Roman"/>
        </w:rPr>
        <w:t xml:space="preserve"> Rules.  Owner agree</w:t>
      </w:r>
      <w:r>
        <w:rPr>
          <w:rFonts w:ascii="Times New Roman" w:hAnsi="Times New Roman" w:cs="Times New Roman"/>
        </w:rPr>
        <w:t>s</w:t>
      </w:r>
      <w:r w:rsidRPr="00405B86">
        <w:rPr>
          <w:rFonts w:ascii="Times New Roman" w:hAnsi="Times New Roman" w:cs="Times New Roman"/>
        </w:rPr>
        <w:t xml:space="preserve"> to be held responsible in the event Owner’s agents, family memb</w:t>
      </w:r>
      <w:r>
        <w:rPr>
          <w:rFonts w:ascii="Times New Roman" w:hAnsi="Times New Roman" w:cs="Times New Roman"/>
        </w:rPr>
        <w:t>ers, or guests breach the Facility</w:t>
      </w:r>
      <w:r w:rsidRPr="00405B86">
        <w:rPr>
          <w:rFonts w:ascii="Times New Roman" w:hAnsi="Times New Roman" w:cs="Times New Roman"/>
        </w:rPr>
        <w:t xml:space="preserve"> Rules. Owner acknowledges that violation of any terms of</w:t>
      </w:r>
      <w:r>
        <w:rPr>
          <w:rFonts w:ascii="Times New Roman" w:hAnsi="Times New Roman" w:cs="Times New Roman"/>
        </w:rPr>
        <w:t xml:space="preserve"> this agreement or of the Facility</w:t>
      </w:r>
      <w:r w:rsidRPr="00405B86">
        <w:rPr>
          <w:rFonts w:ascii="Times New Roman" w:hAnsi="Times New Roman" w:cs="Times New Roman"/>
        </w:rPr>
        <w:t xml:space="preserve"> Rules on the part of Owner, or Owner’s agents, guests or family, could result in </w:t>
      </w:r>
      <w:r>
        <w:rPr>
          <w:rFonts w:ascii="Times New Roman" w:hAnsi="Times New Roman" w:cs="Times New Roman"/>
        </w:rPr>
        <w:t xml:space="preserve">Termination of this Agreement and the </w:t>
      </w:r>
      <w:r w:rsidRPr="00405B86">
        <w:rPr>
          <w:rFonts w:ascii="Times New Roman" w:hAnsi="Times New Roman" w:cs="Times New Roman"/>
        </w:rPr>
        <w:t>expul</w:t>
      </w:r>
      <w:r>
        <w:rPr>
          <w:rFonts w:ascii="Times New Roman" w:hAnsi="Times New Roman" w:cs="Times New Roman"/>
        </w:rPr>
        <w:t>sion of the Vessel(s)</w:t>
      </w:r>
      <w:r w:rsidRPr="00405B86">
        <w:rPr>
          <w:rFonts w:ascii="Times New Roman" w:hAnsi="Times New Roman" w:cs="Times New Roman"/>
        </w:rPr>
        <w:t xml:space="preserve"> from </w:t>
      </w:r>
      <w:r>
        <w:rPr>
          <w:rFonts w:ascii="Times New Roman" w:hAnsi="Times New Roman" w:cs="Times New Roman"/>
        </w:rPr>
        <w:t xml:space="preserve">the facility </w:t>
      </w:r>
      <w:r w:rsidRPr="00405B86">
        <w:rPr>
          <w:rFonts w:ascii="Times New Roman" w:hAnsi="Times New Roman" w:cs="Times New Roman"/>
        </w:rPr>
        <w:t>with or without a prorated refund at the sole di</w:t>
      </w:r>
      <w:r>
        <w:rPr>
          <w:rFonts w:ascii="Times New Roman" w:hAnsi="Times New Roman" w:cs="Times New Roman"/>
        </w:rPr>
        <w:t>scretion of PYS.</w:t>
      </w:r>
    </w:p>
    <w:p w14:paraId="4874D2CD" w14:textId="77777777" w:rsidR="00320E8B" w:rsidRPr="003E36FA"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rPr>
        <w:t xml:space="preserve"> </w:t>
      </w:r>
      <w:r w:rsidRPr="00405B86">
        <w:rPr>
          <w:rFonts w:ascii="Times New Roman" w:hAnsi="Times New Roman" w:cs="Times New Roman"/>
          <w:b/>
        </w:rPr>
        <w:t>Notice of Lien:</w:t>
      </w:r>
      <w:r w:rsidRPr="00405B86">
        <w:rPr>
          <w:rFonts w:ascii="Times New Roman" w:hAnsi="Times New Roman" w:cs="Times New Roman"/>
        </w:rPr>
        <w:t xml:space="preserve"> Owner acknowledges that pursuant to 10 M.R.S.A. § 1381 </w:t>
      </w:r>
      <w:r w:rsidRPr="002C78DD">
        <w:rPr>
          <w:rFonts w:ascii="Times New Roman" w:hAnsi="Times New Roman" w:cs="Times New Roman"/>
          <w:i/>
        </w:rPr>
        <w:t>et seq</w:t>
      </w:r>
      <w:r w:rsidRPr="00405B86">
        <w:rPr>
          <w:rFonts w:ascii="Times New Roman" w:hAnsi="Times New Roman" w:cs="Times New Roman"/>
        </w:rPr>
        <w:t>. the Vessel, along with any motor, trailer, tackle, apparel, and furniture are subject to a lien to secure payment for any and all amount</w:t>
      </w:r>
      <w:r>
        <w:rPr>
          <w:rFonts w:ascii="Times New Roman" w:hAnsi="Times New Roman" w:cs="Times New Roman"/>
        </w:rPr>
        <w:t>s</w:t>
      </w:r>
      <w:r w:rsidRPr="00405B86">
        <w:rPr>
          <w:rFonts w:ascii="Times New Roman" w:hAnsi="Times New Roman" w:cs="Times New Roman"/>
        </w:rPr>
        <w:t xml:space="preserve"> due </w:t>
      </w:r>
      <w:r>
        <w:rPr>
          <w:rFonts w:ascii="Times New Roman" w:hAnsi="Times New Roman" w:cs="Times New Roman"/>
        </w:rPr>
        <w:t>PYS</w:t>
      </w:r>
      <w:r w:rsidRPr="00405B86">
        <w:rPr>
          <w:rFonts w:ascii="Times New Roman" w:hAnsi="Times New Roman" w:cs="Times New Roman"/>
        </w:rPr>
        <w:t xml:space="preserve"> under this agreement or any other request by the Owner </w:t>
      </w:r>
      <w:r>
        <w:rPr>
          <w:rFonts w:ascii="Times New Roman" w:hAnsi="Times New Roman" w:cs="Times New Roman"/>
        </w:rPr>
        <w:t>f</w:t>
      </w:r>
      <w:r w:rsidRPr="00405B86">
        <w:rPr>
          <w:rFonts w:ascii="Times New Roman" w:hAnsi="Times New Roman" w:cs="Times New Roman"/>
        </w:rPr>
        <w:t xml:space="preserve">or services provided to the Vessel.  Owner further acknowledges that services provided under this Agreement are necessary for either preservation of the Vessel or for its safe and effective operations.  If Owner fails to pay full amount due within 30 days of the due date, </w:t>
      </w:r>
      <w:r>
        <w:rPr>
          <w:rFonts w:ascii="Times New Roman" w:hAnsi="Times New Roman" w:cs="Times New Roman"/>
        </w:rPr>
        <w:t>PYS</w:t>
      </w:r>
      <w:r w:rsidRPr="00405B86">
        <w:rPr>
          <w:rFonts w:ascii="Times New Roman" w:hAnsi="Times New Roman" w:cs="Times New Roman"/>
        </w:rPr>
        <w:t xml:space="preserve"> shall have the right to resort to any and all remedies granted under applicable law.  Owner agrees that in the event </w:t>
      </w:r>
      <w:r>
        <w:rPr>
          <w:rFonts w:ascii="Times New Roman" w:hAnsi="Times New Roman" w:cs="Times New Roman"/>
        </w:rPr>
        <w:t>PYS</w:t>
      </w:r>
      <w:r w:rsidRPr="00405B86">
        <w:rPr>
          <w:rFonts w:ascii="Times New Roman" w:hAnsi="Times New Roman" w:cs="Times New Roman"/>
        </w:rPr>
        <w:t xml:space="preserve"> must pursue enforcement of the lien created by this paragraph, a “reasonable expense of the sale” under 10 M.R.S.A. § 1385 includes attorney fees accrued prior to the sale of the Vessel, includ</w:t>
      </w:r>
      <w:r>
        <w:rPr>
          <w:rFonts w:ascii="Times New Roman" w:hAnsi="Times New Roman" w:cs="Times New Roman"/>
        </w:rPr>
        <w:t>ing all legal fees incurred by PYS</w:t>
      </w:r>
      <w:r w:rsidRPr="00405B86">
        <w:rPr>
          <w:rFonts w:ascii="Times New Roman" w:hAnsi="Times New Roman" w:cs="Times New Roman"/>
        </w:rPr>
        <w:t xml:space="preserve"> in any</w:t>
      </w:r>
      <w:r>
        <w:rPr>
          <w:rFonts w:ascii="Times New Roman" w:hAnsi="Times New Roman" w:cs="Times New Roman"/>
        </w:rPr>
        <w:t xml:space="preserve"> litigation to enforce this agreement</w:t>
      </w:r>
      <w:r w:rsidRPr="00405B86">
        <w:rPr>
          <w:rFonts w:ascii="Times New Roman" w:hAnsi="Times New Roman" w:cs="Times New Roman"/>
        </w:rPr>
        <w:t xml:space="preserve">, where </w:t>
      </w:r>
      <w:r>
        <w:rPr>
          <w:rFonts w:ascii="Times New Roman" w:hAnsi="Times New Roman" w:cs="Times New Roman"/>
        </w:rPr>
        <w:t>PYS</w:t>
      </w:r>
      <w:r w:rsidRPr="00405B86">
        <w:rPr>
          <w:rFonts w:ascii="Times New Roman" w:hAnsi="Times New Roman" w:cs="Times New Roman"/>
        </w:rPr>
        <w:t xml:space="preserve"> is the prevailing party.  Owner </w:t>
      </w:r>
      <w:r>
        <w:rPr>
          <w:rFonts w:ascii="Times New Roman" w:hAnsi="Times New Roman" w:cs="Times New Roman"/>
        </w:rPr>
        <w:t>agrees to reimburse PYS</w:t>
      </w:r>
      <w:r w:rsidRPr="00405B86">
        <w:rPr>
          <w:rFonts w:ascii="Times New Roman" w:hAnsi="Times New Roman" w:cs="Times New Roman"/>
        </w:rPr>
        <w:t xml:space="preserve"> for any other costs and attorney’s fees not otherwise awarded to </w:t>
      </w:r>
      <w:r>
        <w:rPr>
          <w:rFonts w:ascii="Times New Roman" w:hAnsi="Times New Roman" w:cs="Times New Roman"/>
        </w:rPr>
        <w:t>PYS</w:t>
      </w:r>
      <w:r w:rsidRPr="00405B86">
        <w:rPr>
          <w:rFonts w:ascii="Times New Roman" w:hAnsi="Times New Roman" w:cs="Times New Roman"/>
        </w:rPr>
        <w:t xml:space="preserve"> under the statute incurred in the collect</w:t>
      </w:r>
      <w:r>
        <w:rPr>
          <w:rFonts w:ascii="Times New Roman" w:hAnsi="Times New Roman" w:cs="Times New Roman"/>
        </w:rPr>
        <w:t>ion of payment under this a</w:t>
      </w:r>
      <w:r w:rsidRPr="00405B86">
        <w:rPr>
          <w:rFonts w:ascii="Times New Roman" w:hAnsi="Times New Roman" w:cs="Times New Roman"/>
        </w:rPr>
        <w:t>greement</w:t>
      </w:r>
      <w:r>
        <w:rPr>
          <w:rFonts w:ascii="Times New Roman" w:hAnsi="Times New Roman" w:cs="Times New Roman"/>
        </w:rPr>
        <w:t xml:space="preserve"> or for any action to enforce this agreement</w:t>
      </w:r>
      <w:r w:rsidRPr="00405B86">
        <w:rPr>
          <w:rFonts w:ascii="Times New Roman" w:hAnsi="Times New Roman" w:cs="Times New Roman"/>
        </w:rPr>
        <w:t>.</w:t>
      </w:r>
      <w:r>
        <w:rPr>
          <w:rFonts w:ascii="Times New Roman" w:hAnsi="Times New Roman" w:cs="Times New Roman"/>
        </w:rPr>
        <w:t xml:space="preserve"> </w:t>
      </w:r>
      <w:r w:rsidRPr="003E36FA">
        <w:rPr>
          <w:rFonts w:ascii="Times New Roman" w:hAnsi="Times New Roman" w:cs="Times New Roman"/>
        </w:rPr>
        <w:t>In the event the Vessel remains on the property six months after the end of the term iden</w:t>
      </w:r>
      <w:r>
        <w:rPr>
          <w:rFonts w:ascii="Times New Roman" w:hAnsi="Times New Roman" w:cs="Times New Roman"/>
        </w:rPr>
        <w:t>tified by this agreement, PYS</w:t>
      </w:r>
      <w:r w:rsidRPr="003E36FA">
        <w:rPr>
          <w:rFonts w:ascii="Times New Roman" w:hAnsi="Times New Roman" w:cs="Times New Roman"/>
        </w:rPr>
        <w:t xml:space="preserve"> may, at its discretion, dispose of the Vessel by any commercially reasonable method including cutting up and scraping the Vessel. In t</w:t>
      </w:r>
      <w:r>
        <w:rPr>
          <w:rFonts w:ascii="Times New Roman" w:hAnsi="Times New Roman" w:cs="Times New Roman"/>
        </w:rPr>
        <w:t>he event PYS</w:t>
      </w:r>
      <w:r w:rsidRPr="003E36FA">
        <w:rPr>
          <w:rFonts w:ascii="Times New Roman" w:hAnsi="Times New Roman" w:cs="Times New Roman"/>
        </w:rPr>
        <w:t xml:space="preserve"> scraps Vessel, in addition to any storage fees already accrued, Owner will pay a disposal fee consisting of either (1) the time a</w:t>
      </w:r>
      <w:r>
        <w:rPr>
          <w:rFonts w:ascii="Times New Roman" w:hAnsi="Times New Roman" w:cs="Times New Roman"/>
        </w:rPr>
        <w:t>nd materials expended, at PYS</w:t>
      </w:r>
      <w:r w:rsidRPr="003E36FA">
        <w:rPr>
          <w:rFonts w:ascii="Times New Roman" w:hAnsi="Times New Roman" w:cs="Times New Roman"/>
        </w:rPr>
        <w:t xml:space="preserve"> shop rates, to cut up and load the Vessel and any fees charged by a waste hauler; or (2) ten (10) times the amount of the fee defined in Paragraph 2 above; whichever is greater. </w:t>
      </w:r>
    </w:p>
    <w:p w14:paraId="44C7E767" w14:textId="77777777" w:rsidR="00320E8B" w:rsidRDefault="00320E8B" w:rsidP="00320E8B">
      <w:pPr>
        <w:pStyle w:val="ListParagraph"/>
        <w:numPr>
          <w:ilvl w:val="0"/>
          <w:numId w:val="1"/>
        </w:numPr>
        <w:ind w:left="0" w:firstLine="360"/>
        <w:rPr>
          <w:rFonts w:ascii="Times New Roman" w:hAnsi="Times New Roman" w:cs="Times New Roman"/>
        </w:rPr>
      </w:pPr>
      <w:r w:rsidRPr="00405B86">
        <w:rPr>
          <w:rFonts w:ascii="Times New Roman" w:hAnsi="Times New Roman" w:cs="Times New Roman"/>
          <w:b/>
        </w:rPr>
        <w:lastRenderedPageBreak/>
        <w:t>Bailment and Risk of Loss:</w:t>
      </w:r>
      <w:r>
        <w:rPr>
          <w:rFonts w:ascii="Times New Roman" w:hAnsi="Times New Roman" w:cs="Times New Roman"/>
        </w:rPr>
        <w:t xml:space="preserve"> Owner acknowledges that PYS</w:t>
      </w:r>
      <w:r w:rsidRPr="00405B86">
        <w:rPr>
          <w:rFonts w:ascii="Times New Roman" w:hAnsi="Times New Roman" w:cs="Times New Roman"/>
        </w:rPr>
        <w:t xml:space="preserve"> is not responsible for any damage to the Vessel including, but not limited to, vandalism, theft, fire, flood, explosion, hurricane, lightning, windstorm, earthquake, subsistence of soil, failure or destruction of supporting property or materials, discontinuance of power, governmental interference, civil unrest, war, work stoppages, or labor shortages. The risk of loss of the Vessel sha</w:t>
      </w:r>
      <w:r>
        <w:rPr>
          <w:rFonts w:ascii="Times New Roman" w:hAnsi="Times New Roman" w:cs="Times New Roman"/>
        </w:rPr>
        <w:t xml:space="preserve">ll at all times remain with Owner and </w:t>
      </w:r>
      <w:r w:rsidRPr="00405B86">
        <w:rPr>
          <w:rFonts w:ascii="Times New Roman" w:hAnsi="Times New Roman" w:cs="Times New Roman"/>
        </w:rPr>
        <w:t>Owner agrees to carry insurance to cover all hazards and i</w:t>
      </w:r>
      <w:r>
        <w:rPr>
          <w:rFonts w:ascii="Times New Roman" w:hAnsi="Times New Roman" w:cs="Times New Roman"/>
        </w:rPr>
        <w:t>n an amount satisfactory to PYS</w:t>
      </w:r>
      <w:r w:rsidRPr="00405B86">
        <w:rPr>
          <w:rFonts w:ascii="Times New Roman" w:hAnsi="Times New Roman" w:cs="Times New Roman"/>
        </w:rPr>
        <w:t>.  Owner agrees to have his/her boat properly registered, equipped, maintained and insured (including hull and liability insu</w:t>
      </w:r>
      <w:r>
        <w:rPr>
          <w:rFonts w:ascii="Times New Roman" w:hAnsi="Times New Roman" w:cs="Times New Roman"/>
        </w:rPr>
        <w:t>rance). Owner agrees to waive any rights of subrogation by his insurer against PYS for all damages caused by Owner or Owner’s guests. Owner shall provide PYS</w:t>
      </w:r>
      <w:r w:rsidRPr="00405B86">
        <w:rPr>
          <w:rFonts w:ascii="Times New Roman" w:hAnsi="Times New Roman" w:cs="Times New Roman"/>
        </w:rPr>
        <w:t xml:space="preserve"> with written proof of said insurance upon reques</w:t>
      </w:r>
      <w:r>
        <w:rPr>
          <w:rFonts w:ascii="Times New Roman" w:hAnsi="Times New Roman" w:cs="Times New Roman"/>
        </w:rPr>
        <w:t>t in a form satisfactory to PYS</w:t>
      </w:r>
      <w:r w:rsidRPr="00405B86">
        <w:rPr>
          <w:rFonts w:ascii="Times New Roman" w:hAnsi="Times New Roman" w:cs="Times New Roman"/>
        </w:rPr>
        <w:t xml:space="preserve">.  Owner acknowledges that nothing in this Agreement or in any dealings between the parties to this Agreement constitutes or establishes a bailment and that at all times, Owner shall have access to the Vessel consistent with the </w:t>
      </w:r>
      <w:r>
        <w:rPr>
          <w:rFonts w:ascii="Times New Roman" w:hAnsi="Times New Roman" w:cs="Times New Roman"/>
        </w:rPr>
        <w:t>provisions in Paragraphs 3 and 5</w:t>
      </w:r>
      <w:r w:rsidRPr="00405B86">
        <w:rPr>
          <w:rFonts w:ascii="Times New Roman" w:hAnsi="Times New Roman" w:cs="Times New Roman"/>
        </w:rPr>
        <w:t xml:space="preserve"> herein </w:t>
      </w:r>
      <w:r>
        <w:rPr>
          <w:rFonts w:ascii="Times New Roman" w:hAnsi="Times New Roman" w:cs="Times New Roman"/>
        </w:rPr>
        <w:t>and provided Owner provides PYS</w:t>
      </w:r>
      <w:r w:rsidRPr="00405B86">
        <w:rPr>
          <w:rFonts w:ascii="Times New Roman" w:hAnsi="Times New Roman" w:cs="Times New Roman"/>
        </w:rPr>
        <w:t xml:space="preserve"> with reasonable notice</w:t>
      </w:r>
      <w:r>
        <w:rPr>
          <w:rFonts w:ascii="Times New Roman" w:hAnsi="Times New Roman" w:cs="Times New Roman"/>
        </w:rPr>
        <w:t>.</w:t>
      </w:r>
      <w:r w:rsidRPr="00405B86">
        <w:rPr>
          <w:rFonts w:ascii="Times New Roman" w:hAnsi="Times New Roman" w:cs="Times New Roman"/>
        </w:rPr>
        <w:t xml:space="preserve"> </w:t>
      </w:r>
      <w:r>
        <w:rPr>
          <w:rFonts w:ascii="Times New Roman" w:hAnsi="Times New Roman" w:cs="Times New Roman"/>
        </w:rPr>
        <w:t xml:space="preserve"> </w:t>
      </w:r>
      <w:r w:rsidRPr="00405B86">
        <w:rPr>
          <w:rFonts w:ascii="Times New Roman" w:hAnsi="Times New Roman" w:cs="Times New Roman"/>
        </w:rPr>
        <w:t>Owner shall be responsible for any and all damage Owner or the Owner's guest may cause in whole, or in p</w:t>
      </w:r>
      <w:r>
        <w:rPr>
          <w:rFonts w:ascii="Times New Roman" w:hAnsi="Times New Roman" w:cs="Times New Roman"/>
        </w:rPr>
        <w:t xml:space="preserve">art to other boats at the facility. </w:t>
      </w:r>
      <w:r w:rsidRPr="00405B86">
        <w:rPr>
          <w:rFonts w:ascii="Times New Roman" w:hAnsi="Times New Roman" w:cs="Times New Roman"/>
        </w:rPr>
        <w:t xml:space="preserve"> Owner further a</w:t>
      </w:r>
      <w:r>
        <w:rPr>
          <w:rFonts w:ascii="Times New Roman" w:hAnsi="Times New Roman" w:cs="Times New Roman"/>
        </w:rPr>
        <w:t>grees to indemnify and hold PYS</w:t>
      </w:r>
      <w:r w:rsidRPr="00405B86">
        <w:rPr>
          <w:rFonts w:ascii="Times New Roman" w:hAnsi="Times New Roman" w:cs="Times New Roman"/>
        </w:rPr>
        <w:t xml:space="preserve"> harmless, including costs and attorney fees, from any liability arising from the Owner's, Owner’s agent’s or Owner's guest’s use of t</w:t>
      </w:r>
      <w:r>
        <w:rPr>
          <w:rFonts w:ascii="Times New Roman" w:hAnsi="Times New Roman" w:cs="Times New Roman"/>
        </w:rPr>
        <w:t>he facility</w:t>
      </w:r>
      <w:r w:rsidRPr="00405B86">
        <w:rPr>
          <w:rFonts w:ascii="Times New Roman" w:hAnsi="Times New Roman" w:cs="Times New Roman"/>
        </w:rPr>
        <w:t>, including but not limited to, any expenses, costs, losses or third party damage claims attributable in whole or part to Owner, or Owner's guests.</w:t>
      </w:r>
    </w:p>
    <w:p w14:paraId="44052798" w14:textId="77777777" w:rsidR="00320E8B"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rPr>
        <w:t>Removal of Vessel Before Term:</w:t>
      </w:r>
      <w:r>
        <w:rPr>
          <w:rFonts w:ascii="Times New Roman" w:hAnsi="Times New Roman" w:cs="Times New Roman"/>
        </w:rPr>
        <w:t xml:space="preserve"> If Owner requires Vessel to be removed from the Facility prior to the end of the term defined in Paragraph 2, Owner agrees to pay all expenses related to moving boats and any other obstructions blocking the Vessel. </w:t>
      </w:r>
    </w:p>
    <w:p w14:paraId="14CCCF82" w14:textId="77777777" w:rsidR="00320E8B" w:rsidRPr="00FE0852"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bCs/>
        </w:rPr>
        <w:t xml:space="preserve"> </w:t>
      </w:r>
      <w:r w:rsidRPr="00FE0852">
        <w:rPr>
          <w:rFonts w:ascii="Times New Roman" w:hAnsi="Times New Roman" w:cs="Times New Roman"/>
          <w:b/>
          <w:bCs/>
        </w:rPr>
        <w:t>Compliance</w:t>
      </w:r>
      <w:r w:rsidRPr="00E9609F">
        <w:rPr>
          <w:rFonts w:ascii="Times New Roman" w:hAnsi="Times New Roman" w:cs="Times New Roman"/>
          <w:b/>
          <w:bCs/>
        </w:rPr>
        <w:t>:</w:t>
      </w:r>
      <w:r w:rsidRPr="00FE0852">
        <w:rPr>
          <w:rFonts w:ascii="Times New Roman" w:hAnsi="Times New Roman" w:cs="Times New Roman"/>
          <w:bCs/>
        </w:rPr>
        <w:t xml:space="preserve"> </w:t>
      </w:r>
      <w:r>
        <w:rPr>
          <w:rFonts w:ascii="Times New Roman" w:hAnsi="Times New Roman" w:cs="Times New Roman"/>
          <w:bCs/>
        </w:rPr>
        <w:t>Owner</w:t>
      </w:r>
      <w:r w:rsidRPr="00FE0852">
        <w:rPr>
          <w:rFonts w:ascii="Times New Roman" w:hAnsi="Times New Roman" w:cs="Times New Roman"/>
          <w:bCs/>
        </w:rPr>
        <w:t xml:space="preserve"> agrees to comply at all times with all federal, state, and local codes, ordinances, regulations, and laws relating to or regulating the use of the </w:t>
      </w:r>
      <w:r>
        <w:rPr>
          <w:rFonts w:ascii="Times New Roman" w:hAnsi="Times New Roman" w:cs="Times New Roman"/>
          <w:bCs/>
        </w:rPr>
        <w:t>Facility.  Owner</w:t>
      </w:r>
      <w:r w:rsidRPr="00FE0852">
        <w:rPr>
          <w:rFonts w:ascii="Times New Roman" w:hAnsi="Times New Roman" w:cs="Times New Roman"/>
          <w:bCs/>
        </w:rPr>
        <w:t xml:space="preserve"> further agrees that </w:t>
      </w:r>
      <w:r>
        <w:rPr>
          <w:rFonts w:ascii="Times New Roman" w:hAnsi="Times New Roman" w:cs="Times New Roman"/>
          <w:bCs/>
        </w:rPr>
        <w:t>Owner</w:t>
      </w:r>
      <w:r w:rsidRPr="00FE0852">
        <w:rPr>
          <w:rFonts w:ascii="Times New Roman" w:hAnsi="Times New Roman" w:cs="Times New Roman"/>
          <w:bCs/>
        </w:rPr>
        <w:t xml:space="preserve"> shall not create any unsafe condition in the </w:t>
      </w:r>
      <w:r>
        <w:rPr>
          <w:rFonts w:ascii="Times New Roman" w:hAnsi="Times New Roman" w:cs="Times New Roman"/>
          <w:bCs/>
        </w:rPr>
        <w:t>Facility</w:t>
      </w:r>
      <w:r w:rsidRPr="00FE0852">
        <w:rPr>
          <w:rFonts w:ascii="Times New Roman" w:hAnsi="Times New Roman" w:cs="Times New Roman"/>
          <w:bCs/>
        </w:rPr>
        <w:t xml:space="preserve">, and shall not bring into, </w:t>
      </w:r>
      <w:r>
        <w:rPr>
          <w:rFonts w:ascii="Times New Roman" w:hAnsi="Times New Roman" w:cs="Times New Roman"/>
          <w:bCs/>
        </w:rPr>
        <w:t>or store or use in the Vessel or the Facility</w:t>
      </w:r>
      <w:r w:rsidRPr="00FE0852">
        <w:rPr>
          <w:rFonts w:ascii="Times New Roman" w:hAnsi="Times New Roman" w:cs="Times New Roman"/>
          <w:bCs/>
        </w:rPr>
        <w:t xml:space="preserve">, any hazardous materials. </w:t>
      </w:r>
    </w:p>
    <w:p w14:paraId="1041672D" w14:textId="77777777" w:rsidR="00320E8B" w:rsidRPr="00E9609F" w:rsidRDefault="00320E8B" w:rsidP="00320E8B">
      <w:pPr>
        <w:pStyle w:val="ListParagraph"/>
        <w:numPr>
          <w:ilvl w:val="0"/>
          <w:numId w:val="1"/>
        </w:numPr>
        <w:ind w:left="0" w:firstLine="360"/>
        <w:rPr>
          <w:rFonts w:ascii="Times New Roman" w:hAnsi="Times New Roman" w:cs="Times New Roman"/>
        </w:rPr>
      </w:pPr>
      <w:r>
        <w:rPr>
          <w:rFonts w:ascii="Times New Roman" w:eastAsia="Calibri" w:hAnsi="Times New Roman" w:cs="Times New Roman"/>
          <w:b/>
        </w:rPr>
        <w:t xml:space="preserve"> Third Party Contractors</w:t>
      </w:r>
      <w:r w:rsidRPr="00405B86">
        <w:rPr>
          <w:rFonts w:ascii="Times New Roman" w:eastAsia="Calibri" w:hAnsi="Times New Roman" w:cs="Times New Roman"/>
          <w:b/>
        </w:rPr>
        <w:t>:</w:t>
      </w:r>
      <w:r w:rsidRPr="00405B86">
        <w:rPr>
          <w:rFonts w:ascii="Times New Roman" w:eastAsia="Calibri" w:hAnsi="Times New Roman" w:cs="Times New Roman"/>
        </w:rPr>
        <w:t xml:space="preserve"> </w:t>
      </w:r>
      <w:r>
        <w:rPr>
          <w:rFonts w:ascii="Times New Roman" w:eastAsia="Calibri" w:hAnsi="Times New Roman" w:cs="Times New Roman"/>
        </w:rPr>
        <w:t xml:space="preserve">In general, PYS is a closed facility.  </w:t>
      </w:r>
      <w:r>
        <w:rPr>
          <w:rFonts w:ascii="Times New Roman" w:hAnsi="Times New Roman" w:cs="Times New Roman"/>
        </w:rPr>
        <w:t xml:space="preserve">Owners planning to work on the Vessel themselves or with third-party contractors must obtain the prior written consent of PYS. Such request must detail the scope and method of the planned work and such consent, if granted, will be limited to the stated scope of work. PYS’s consent on any given project should not be considered consent on any other project. </w:t>
      </w:r>
      <w:r w:rsidRPr="00405B86">
        <w:rPr>
          <w:rFonts w:ascii="Times New Roman" w:eastAsia="Calibri" w:hAnsi="Times New Roman" w:cs="Times New Roman"/>
        </w:rPr>
        <w:t>Owner agrees to abide by all applicable local, state, and federal laws and regulation</w:t>
      </w:r>
      <w:r>
        <w:rPr>
          <w:rFonts w:ascii="Times New Roman" w:eastAsia="Calibri" w:hAnsi="Times New Roman" w:cs="Times New Roman"/>
        </w:rPr>
        <w:t>s</w:t>
      </w:r>
      <w:r w:rsidRPr="00405B86">
        <w:rPr>
          <w:rFonts w:ascii="Times New Roman" w:eastAsia="Calibri" w:hAnsi="Times New Roman" w:cs="Times New Roman"/>
        </w:rPr>
        <w:t xml:space="preserve"> with respect to any work performed by Owner or the </w:t>
      </w:r>
      <w:r>
        <w:rPr>
          <w:rFonts w:ascii="Times New Roman" w:eastAsia="Calibri" w:hAnsi="Times New Roman" w:cs="Times New Roman"/>
        </w:rPr>
        <w:t>Owner’s agents or contractors.</w:t>
      </w:r>
      <w:r w:rsidRPr="00405B86">
        <w:rPr>
          <w:rFonts w:ascii="Times New Roman" w:eastAsia="Calibri" w:hAnsi="Times New Roman" w:cs="Times New Roman"/>
        </w:rPr>
        <w:t xml:space="preserve">  Owner agrees, to the maximum extent permitted by law, to indemnify</w:t>
      </w:r>
      <w:r>
        <w:rPr>
          <w:rFonts w:ascii="Times New Roman" w:eastAsia="Calibri" w:hAnsi="Times New Roman" w:cs="Times New Roman"/>
        </w:rPr>
        <w:t>, hold harmless, and defend PYS</w:t>
      </w:r>
      <w:r w:rsidRPr="00405B86">
        <w:rPr>
          <w:rFonts w:ascii="Times New Roman" w:eastAsia="Calibri" w:hAnsi="Times New Roman" w:cs="Times New Roman"/>
        </w:rPr>
        <w:t xml:space="preserve"> from and agains</w:t>
      </w:r>
      <w:r>
        <w:rPr>
          <w:rFonts w:ascii="Times New Roman" w:eastAsia="Calibri" w:hAnsi="Times New Roman" w:cs="Times New Roman"/>
        </w:rPr>
        <w:t xml:space="preserve">t any and all </w:t>
      </w:r>
      <w:r w:rsidRPr="00405B86">
        <w:rPr>
          <w:rFonts w:ascii="Times New Roman" w:eastAsia="Calibri" w:hAnsi="Times New Roman" w:cs="Times New Roman"/>
        </w:rPr>
        <w:t>damages, fines, costs, or expenses of whatever kind, including attorneys’ fe</w:t>
      </w:r>
      <w:r>
        <w:rPr>
          <w:rFonts w:ascii="Times New Roman" w:eastAsia="Calibri" w:hAnsi="Times New Roman" w:cs="Times New Roman"/>
        </w:rPr>
        <w:t>es, suffered or incurred by PYS</w:t>
      </w:r>
      <w:r w:rsidRPr="00405B86">
        <w:rPr>
          <w:rFonts w:ascii="Times New Roman" w:eastAsia="Calibri" w:hAnsi="Times New Roman" w:cs="Times New Roman"/>
        </w:rPr>
        <w:t xml:space="preserve"> or its employees, that result from, Owner’s</w:t>
      </w:r>
      <w:r>
        <w:rPr>
          <w:rFonts w:ascii="Times New Roman" w:eastAsia="Calibri" w:hAnsi="Times New Roman" w:cs="Times New Roman"/>
        </w:rPr>
        <w:t xml:space="preserve"> or Owner’s agents and contractors</w:t>
      </w:r>
      <w:r w:rsidRPr="00405B86">
        <w:rPr>
          <w:rFonts w:ascii="Times New Roman" w:eastAsia="Calibri" w:hAnsi="Times New Roman" w:cs="Times New Roman"/>
        </w:rPr>
        <w:t xml:space="preserve"> failure to abide by applicable local, state and federal laws </w:t>
      </w:r>
      <w:r>
        <w:rPr>
          <w:rFonts w:ascii="Times New Roman" w:eastAsia="Calibri" w:hAnsi="Times New Roman" w:cs="Times New Roman"/>
        </w:rPr>
        <w:t>and regulations or Owner’s,</w:t>
      </w:r>
      <w:r w:rsidRPr="00405B86">
        <w:rPr>
          <w:rFonts w:ascii="Times New Roman" w:eastAsia="Calibri" w:hAnsi="Times New Roman" w:cs="Times New Roman"/>
        </w:rPr>
        <w:t xml:space="preserve"> failure to obtain any necessary permits or certificates, or otherwise abide by this Agreement. </w:t>
      </w:r>
      <w:r>
        <w:rPr>
          <w:rFonts w:ascii="Times New Roman" w:eastAsia="Calibri" w:hAnsi="Times New Roman" w:cs="Times New Roman"/>
        </w:rPr>
        <w:t xml:space="preserve"> </w:t>
      </w:r>
    </w:p>
    <w:p w14:paraId="381FDE9F" w14:textId="77777777" w:rsidR="00320E8B" w:rsidRPr="00B97CAC" w:rsidRDefault="00320E8B" w:rsidP="00320E8B">
      <w:pPr>
        <w:pStyle w:val="ListParagraph"/>
        <w:numPr>
          <w:ilvl w:val="0"/>
          <w:numId w:val="1"/>
        </w:numPr>
        <w:ind w:left="0" w:firstLine="360"/>
        <w:rPr>
          <w:rFonts w:ascii="Times New Roman" w:hAnsi="Times New Roman" w:cs="Times New Roman"/>
        </w:rPr>
      </w:pPr>
      <w:r>
        <w:rPr>
          <w:rFonts w:ascii="Times New Roman" w:hAnsi="Times New Roman" w:cs="Times New Roman"/>
          <w:b/>
          <w:bCs/>
        </w:rPr>
        <w:t xml:space="preserve"> </w:t>
      </w:r>
      <w:r w:rsidRPr="00E9609F">
        <w:rPr>
          <w:rFonts w:ascii="Times New Roman" w:hAnsi="Times New Roman" w:cs="Times New Roman"/>
          <w:b/>
          <w:bCs/>
        </w:rPr>
        <w:t>Assignment:</w:t>
      </w:r>
      <w:r>
        <w:rPr>
          <w:rFonts w:ascii="Times New Roman" w:hAnsi="Times New Roman" w:cs="Times New Roman"/>
          <w:bCs/>
        </w:rPr>
        <w:t xml:space="preserve"> </w:t>
      </w:r>
      <w:r w:rsidRPr="003747E8">
        <w:rPr>
          <w:rFonts w:ascii="Times New Roman" w:hAnsi="Times New Roman" w:cs="Times New Roman"/>
          <w:bCs/>
        </w:rPr>
        <w:t xml:space="preserve">This </w:t>
      </w:r>
      <w:r>
        <w:rPr>
          <w:rFonts w:ascii="Times New Roman" w:hAnsi="Times New Roman" w:cs="Times New Roman"/>
          <w:bCs/>
        </w:rPr>
        <w:t>Agreement</w:t>
      </w:r>
      <w:r w:rsidRPr="003747E8">
        <w:rPr>
          <w:rFonts w:ascii="Times New Roman" w:hAnsi="Times New Roman" w:cs="Times New Roman"/>
          <w:bCs/>
        </w:rPr>
        <w:t xml:space="preserve"> is specific to </w:t>
      </w:r>
      <w:r>
        <w:rPr>
          <w:rFonts w:ascii="Times New Roman" w:hAnsi="Times New Roman" w:cs="Times New Roman"/>
          <w:bCs/>
        </w:rPr>
        <w:t>Owner</w:t>
      </w:r>
      <w:r w:rsidRPr="003747E8">
        <w:rPr>
          <w:rFonts w:ascii="Times New Roman" w:hAnsi="Times New Roman" w:cs="Times New Roman"/>
          <w:bCs/>
        </w:rPr>
        <w:t xml:space="preserve"> only and is not assignable or transferrable by </w:t>
      </w:r>
      <w:r>
        <w:rPr>
          <w:rFonts w:ascii="Times New Roman" w:hAnsi="Times New Roman" w:cs="Times New Roman"/>
          <w:bCs/>
        </w:rPr>
        <w:t>Owner</w:t>
      </w:r>
      <w:r w:rsidRPr="003747E8">
        <w:rPr>
          <w:rFonts w:ascii="Times New Roman" w:hAnsi="Times New Roman" w:cs="Times New Roman"/>
          <w:bCs/>
        </w:rPr>
        <w:t xml:space="preserve"> to any person or entity at any time. </w:t>
      </w:r>
      <w:r>
        <w:rPr>
          <w:rFonts w:ascii="Times New Roman" w:hAnsi="Times New Roman" w:cs="Times New Roman"/>
        </w:rPr>
        <w:t xml:space="preserve">PYS </w:t>
      </w:r>
      <w:r w:rsidRPr="003747E8">
        <w:rPr>
          <w:rFonts w:ascii="Times New Roman" w:hAnsi="Times New Roman" w:cs="Times New Roman"/>
          <w:bCs/>
        </w:rPr>
        <w:t xml:space="preserve">may assign this </w:t>
      </w:r>
      <w:r>
        <w:rPr>
          <w:rFonts w:ascii="Times New Roman" w:hAnsi="Times New Roman" w:cs="Times New Roman"/>
          <w:bCs/>
        </w:rPr>
        <w:t>Agreement</w:t>
      </w:r>
      <w:r w:rsidRPr="003747E8">
        <w:rPr>
          <w:rFonts w:ascii="Times New Roman" w:hAnsi="Times New Roman" w:cs="Times New Roman"/>
          <w:bCs/>
        </w:rPr>
        <w:t xml:space="preserve"> at any time and for any reason</w:t>
      </w:r>
      <w:r>
        <w:rPr>
          <w:rFonts w:ascii="Times New Roman" w:hAnsi="Times New Roman" w:cs="Times New Roman"/>
          <w:bCs/>
        </w:rPr>
        <w:t>.</w:t>
      </w:r>
    </w:p>
    <w:p w14:paraId="39AC5939" w14:textId="7377DC78" w:rsidR="00320E8B" w:rsidRPr="0084046D" w:rsidRDefault="00320E8B" w:rsidP="0084046D">
      <w:pPr>
        <w:pStyle w:val="ListParagraph"/>
        <w:numPr>
          <w:ilvl w:val="0"/>
          <w:numId w:val="1"/>
        </w:numPr>
        <w:ind w:left="0" w:firstLine="360"/>
        <w:rPr>
          <w:rFonts w:ascii="Times New Roman" w:hAnsi="Times New Roman" w:cs="Times New Roman"/>
        </w:rPr>
      </w:pPr>
      <w:r>
        <w:rPr>
          <w:rFonts w:ascii="Times New Roman" w:hAnsi="Times New Roman" w:cs="Times New Roman"/>
          <w:b/>
          <w:bCs/>
        </w:rPr>
        <w:t>Insurance</w:t>
      </w:r>
      <w:r w:rsidRPr="00E9609F">
        <w:rPr>
          <w:rFonts w:ascii="Times New Roman" w:hAnsi="Times New Roman" w:cs="Times New Roman"/>
        </w:rPr>
        <w:t>:</w:t>
      </w:r>
      <w:r>
        <w:rPr>
          <w:rFonts w:ascii="Times New Roman" w:hAnsi="Times New Roman" w:cs="Times New Roman"/>
          <w:b/>
        </w:rPr>
        <w:t xml:space="preserve"> </w:t>
      </w:r>
      <w:r w:rsidR="0084046D" w:rsidRPr="0084046D">
        <w:rPr>
          <w:rFonts w:ascii="Times New Roman" w:hAnsi="Times New Roman" w:cs="Times New Roman"/>
        </w:rPr>
        <w:t xml:space="preserve">Owner shall insure Owner and Vessel with general liability coverage, on an occurrence basis and in such amounts and with such Maine admitted companies and against such risks as PYS shall reasonably require and approve. Owner promptly shall deliver to PYS complete copies of Owner’s insurance policies upon request from PYS.  </w:t>
      </w:r>
    </w:p>
    <w:p w14:paraId="23E7A2EB" w14:textId="77777777" w:rsidR="00320E8B" w:rsidRPr="00984C6A" w:rsidRDefault="00320E8B" w:rsidP="00320E8B">
      <w:pPr>
        <w:pStyle w:val="ListParagraph"/>
        <w:numPr>
          <w:ilvl w:val="0"/>
          <w:numId w:val="1"/>
        </w:numPr>
        <w:ind w:left="0" w:firstLine="360"/>
        <w:rPr>
          <w:rFonts w:ascii="Times New Roman" w:hAnsi="Times New Roman" w:cs="Times New Roman"/>
        </w:rPr>
      </w:pPr>
      <w:r w:rsidRPr="00984C6A">
        <w:rPr>
          <w:rFonts w:ascii="Times New Roman" w:eastAsia="Calibri" w:hAnsi="Times New Roman" w:cs="Times New Roman"/>
          <w:b/>
        </w:rPr>
        <w:t>Emergencies:</w:t>
      </w:r>
      <w:r w:rsidRPr="00984C6A">
        <w:rPr>
          <w:rFonts w:ascii="Times New Roman" w:eastAsia="Calibri" w:hAnsi="Times New Roman" w:cs="Times New Roman"/>
        </w:rPr>
        <w:t xml:space="preserve"> Severe weather may require PYS to move or temporarily relocate the Vessel(s).  Should PYS determine that it is necessary to move or relocate the Vessel(s), Owner authorizes PYS to do so at Owner’s sole expense.  Owner further authorizes PYS to take any and all actions necessary to secure the Vessel or any part of the Vessel in the event the Vessel becomes a hazard to itself or to other persons or property; however, nothing in this agreement shall establish PYS’s obligation to do so and Owner acknowledges that while the Vessel is stored in the building or elsewhere on PYS property, Owner is at all times responsible for securing the Vessel and all parts of the Vessel including during times of severe weather.</w:t>
      </w:r>
    </w:p>
    <w:p w14:paraId="0861E897" w14:textId="49B6E62C" w:rsidR="00320E8B" w:rsidRPr="001C6F02" w:rsidRDefault="00320E8B" w:rsidP="00320E8B">
      <w:pPr>
        <w:pStyle w:val="ListParagraph"/>
        <w:numPr>
          <w:ilvl w:val="0"/>
          <w:numId w:val="1"/>
        </w:numPr>
        <w:ind w:left="0" w:firstLine="360"/>
        <w:rPr>
          <w:rFonts w:ascii="Times New Roman" w:hAnsi="Times New Roman" w:cs="Times New Roman"/>
        </w:rPr>
      </w:pPr>
      <w:r w:rsidRPr="00405B86">
        <w:rPr>
          <w:rFonts w:ascii="Times New Roman" w:eastAsia="Calibri" w:hAnsi="Times New Roman" w:cs="Times New Roman"/>
          <w:b/>
        </w:rPr>
        <w:lastRenderedPageBreak/>
        <w:t xml:space="preserve">Disclaimer of All Warranties: </w:t>
      </w:r>
      <w:r w:rsidRPr="00405B86">
        <w:rPr>
          <w:rFonts w:ascii="Times New Roman" w:eastAsia="Calibri" w:hAnsi="Times New Roman" w:cs="Times New Roman"/>
        </w:rPr>
        <w:t>PURSUANT TO 11 M.R.S.A. § 2-719 AND ANY OTHER FEDERAL AND STATE L</w:t>
      </w:r>
      <w:r>
        <w:rPr>
          <w:rFonts w:ascii="Times New Roman" w:eastAsia="Calibri" w:hAnsi="Times New Roman" w:cs="Times New Roman"/>
        </w:rPr>
        <w:t xml:space="preserve">AW, OWNER ACKNOWLEDGES THAT PYS </w:t>
      </w:r>
      <w:r w:rsidRPr="00405B86">
        <w:rPr>
          <w:rFonts w:ascii="Times New Roman" w:eastAsia="Calibri" w:hAnsi="Times New Roman" w:cs="Times New Roman"/>
        </w:rPr>
        <w:t>MAKES NO WARRANTY WHATSOEVER EITHER EXPRESS OR IMPLIED BY LAW, COURSE OF DEALING, COURSE OF PERFORMANCE, USAGE OF TRADE OR OTHERWISE, INCLUDING, BUT NOT LIMITED TO, ANY WARRANTIES OF MERCHANTABILITY OR FITNESS FOR A PARTICULAR PURPOSE AND MAKES NO REPRESENTATION OR WARRANTY OF ANY KIND WITH RESPECT TO ANY PRODUCT OR SERVICES ENCOMPASSED WITHIN THIS AGREEMENT.</w:t>
      </w:r>
    </w:p>
    <w:p w14:paraId="65D461EE" w14:textId="77777777" w:rsidR="001C6F02" w:rsidRDefault="001C6F02" w:rsidP="001C6F02">
      <w:pPr>
        <w:spacing w:line="240" w:lineRule="auto"/>
        <w:jc w:val="center"/>
        <w:rPr>
          <w:b/>
          <w:bCs/>
        </w:rPr>
      </w:pPr>
    </w:p>
    <w:p w14:paraId="50D8142D" w14:textId="77777777" w:rsidR="001C6F02" w:rsidRDefault="001C6F02" w:rsidP="001C6F02">
      <w:pPr>
        <w:spacing w:line="240" w:lineRule="auto"/>
        <w:jc w:val="center"/>
        <w:rPr>
          <w:b/>
          <w:bCs/>
        </w:rPr>
      </w:pPr>
    </w:p>
    <w:p w14:paraId="714C94A0" w14:textId="2A3E3970" w:rsidR="001C6F02" w:rsidRPr="001C6F02" w:rsidRDefault="001C6F02" w:rsidP="001C6F02">
      <w:pPr>
        <w:rPr>
          <w:b/>
          <w:bCs/>
        </w:rPr>
      </w:pPr>
      <w:r w:rsidRPr="001C6F02">
        <w:rPr>
          <w:b/>
          <w:i/>
          <w:sz w:val="20"/>
          <w:szCs w:val="20"/>
          <w:u w:val="single"/>
        </w:rPr>
        <w:t>Environmental Agreement</w:t>
      </w:r>
      <w:r>
        <w:rPr>
          <w:b/>
          <w:i/>
          <w:sz w:val="20"/>
          <w:szCs w:val="20"/>
          <w:u w:val="single"/>
        </w:rPr>
        <w:t>:</w:t>
      </w:r>
    </w:p>
    <w:p w14:paraId="21EEBC75" w14:textId="77777777" w:rsidR="001C6F02" w:rsidRDefault="001C6F02" w:rsidP="001C6F02">
      <w:pPr>
        <w:spacing w:line="240" w:lineRule="auto"/>
      </w:pPr>
    </w:p>
    <w:p w14:paraId="5EC09192" w14:textId="77777777" w:rsidR="001C6F02" w:rsidRPr="001C6F02" w:rsidRDefault="001C6F02" w:rsidP="001C6F02">
      <w:pPr>
        <w:rPr>
          <w:rFonts w:ascii="Times New Roman" w:eastAsiaTheme="minorHAnsi" w:hAnsi="Times New Roman" w:cs="Times New Roman"/>
          <w:lang w:val="en-US"/>
        </w:rPr>
      </w:pPr>
      <w:r w:rsidRPr="001C6F02">
        <w:rPr>
          <w:rFonts w:ascii="Times New Roman" w:eastAsiaTheme="minorHAnsi" w:hAnsi="Times New Roman" w:cs="Times New Roman"/>
          <w:lang w:val="en-US"/>
        </w:rPr>
        <w:t xml:space="preserve">This agreement is in alignment with the Maine Clean Boatyards and Marinas program. We ask that as a valued customer you will respect and abide by this agreement. </w:t>
      </w:r>
    </w:p>
    <w:p w14:paraId="1C9D694E" w14:textId="77777777" w:rsidR="001C6F02" w:rsidRPr="001C6F02" w:rsidRDefault="001C6F02" w:rsidP="001C6F02">
      <w:pPr>
        <w:rPr>
          <w:rFonts w:ascii="Times New Roman" w:eastAsiaTheme="minorHAnsi" w:hAnsi="Times New Roman" w:cs="Times New Roman"/>
          <w:lang w:val="en-US"/>
        </w:rPr>
      </w:pPr>
      <w:r w:rsidRPr="001C6F02">
        <w:rPr>
          <w:rFonts w:ascii="Times New Roman" w:eastAsiaTheme="minorHAnsi" w:hAnsi="Times New Roman" w:cs="Times New Roman"/>
          <w:lang w:val="en-US"/>
        </w:rPr>
        <w:t>Storm water Runoff, Erosion and Sedimentation Controls</w:t>
      </w:r>
    </w:p>
    <w:p w14:paraId="5DDD91F4" w14:textId="77777777" w:rsidR="001C6F02" w:rsidRPr="001C6F02" w:rsidRDefault="001C6F02" w:rsidP="001C6F02">
      <w:pPr>
        <w:pStyle w:val="ListParagraph"/>
        <w:numPr>
          <w:ilvl w:val="0"/>
          <w:numId w:val="2"/>
        </w:numPr>
        <w:rPr>
          <w:rFonts w:ascii="Times New Roman" w:hAnsi="Times New Roman" w:cs="Times New Roman"/>
        </w:rPr>
      </w:pPr>
      <w:r w:rsidRPr="001C6F02">
        <w:rPr>
          <w:rFonts w:ascii="Times New Roman" w:hAnsi="Times New Roman" w:cs="Times New Roman"/>
        </w:rPr>
        <w:t>All work will be performed in a designated area approved by PYS.</w:t>
      </w:r>
    </w:p>
    <w:p w14:paraId="18351576" w14:textId="77777777" w:rsidR="001C6F02" w:rsidRPr="001C6F02" w:rsidRDefault="001C6F02" w:rsidP="001C6F02">
      <w:pPr>
        <w:pStyle w:val="ListParagraph"/>
        <w:numPr>
          <w:ilvl w:val="0"/>
          <w:numId w:val="2"/>
        </w:numPr>
        <w:rPr>
          <w:rFonts w:ascii="Times New Roman" w:hAnsi="Times New Roman" w:cs="Times New Roman"/>
        </w:rPr>
      </w:pPr>
      <w:r w:rsidRPr="001C6F02">
        <w:rPr>
          <w:rFonts w:ascii="Times New Roman" w:hAnsi="Times New Roman" w:cs="Times New Roman"/>
        </w:rPr>
        <w:t>No Debris, waste chemicals, fuels, paints or sewage will be dumped on the ground.</w:t>
      </w:r>
    </w:p>
    <w:p w14:paraId="4784FED9" w14:textId="77777777" w:rsidR="001C6F02" w:rsidRPr="001C6F02" w:rsidRDefault="001C6F02" w:rsidP="001C6F02">
      <w:pPr>
        <w:pStyle w:val="ListParagraph"/>
        <w:numPr>
          <w:ilvl w:val="0"/>
          <w:numId w:val="2"/>
        </w:numPr>
        <w:rPr>
          <w:rFonts w:ascii="Times New Roman" w:hAnsi="Times New Roman" w:cs="Times New Roman"/>
        </w:rPr>
      </w:pPr>
      <w:r w:rsidRPr="001C6F02">
        <w:rPr>
          <w:rFonts w:ascii="Times New Roman" w:hAnsi="Times New Roman" w:cs="Times New Roman"/>
        </w:rPr>
        <w:t>Any and all spills will be reported to PYS immediately.</w:t>
      </w:r>
    </w:p>
    <w:p w14:paraId="5431A066" w14:textId="77777777" w:rsidR="001C6F02" w:rsidRPr="001C6F02" w:rsidRDefault="001C6F02" w:rsidP="001C6F02">
      <w:pPr>
        <w:rPr>
          <w:rFonts w:ascii="Times New Roman" w:eastAsiaTheme="minorHAnsi" w:hAnsi="Times New Roman" w:cs="Times New Roman"/>
          <w:lang w:val="en-US"/>
        </w:rPr>
      </w:pPr>
      <w:r w:rsidRPr="001C6F02">
        <w:rPr>
          <w:rFonts w:ascii="Times New Roman" w:eastAsiaTheme="minorHAnsi" w:hAnsi="Times New Roman" w:cs="Times New Roman"/>
          <w:lang w:val="en-US"/>
        </w:rPr>
        <w:t>Boat Maintenance &amp; Repair</w:t>
      </w:r>
    </w:p>
    <w:p w14:paraId="0EE35388"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Any hull, deck or bottom sanding that takes place outdoors will be done with either a vacuum sanders or over a tarp or other containment system.</w:t>
      </w:r>
    </w:p>
    <w:p w14:paraId="42084027" w14:textId="53E9488A"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 xml:space="preserve">All debris from such activities will be properly disposed of immediately. Debris will be removed at the end of each </w:t>
      </w:r>
      <w:r w:rsidR="009D6F55" w:rsidRPr="001C6F02">
        <w:rPr>
          <w:rFonts w:ascii="Times New Roman" w:hAnsi="Times New Roman" w:cs="Times New Roman"/>
        </w:rPr>
        <w:t>workday</w:t>
      </w:r>
      <w:r w:rsidRPr="001C6F02">
        <w:rPr>
          <w:rFonts w:ascii="Times New Roman" w:hAnsi="Times New Roman" w:cs="Times New Roman"/>
        </w:rPr>
        <w:t xml:space="preserve">. </w:t>
      </w:r>
    </w:p>
    <w:p w14:paraId="5191F767"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 xml:space="preserve">Whenever possible, phosphate-free biodegradable detergents/cleaning compounds will be used.  </w:t>
      </w:r>
    </w:p>
    <w:p w14:paraId="67CCFF16"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Tarps will be used to collect any paint or chemical drips during application.</w:t>
      </w:r>
    </w:p>
    <w:p w14:paraId="3E62D293"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Non-toxic antifreeze will be used whenever possible and recovered for proper disposal.</w:t>
      </w:r>
    </w:p>
    <w:p w14:paraId="7035143C"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All used motor oils, lubricants, oil and filters will be collected for appropriate disposal. You must notify a PYS employee whenever you have these items for disposal.</w:t>
      </w:r>
    </w:p>
    <w:p w14:paraId="3F5642E6" w14:textId="77777777" w:rsidR="001C6F02" w:rsidRPr="001C6F02" w:rsidRDefault="001C6F02" w:rsidP="001C6F02">
      <w:pPr>
        <w:pStyle w:val="ListParagraph"/>
        <w:numPr>
          <w:ilvl w:val="0"/>
          <w:numId w:val="3"/>
        </w:numPr>
        <w:rPr>
          <w:rFonts w:ascii="Times New Roman" w:hAnsi="Times New Roman" w:cs="Times New Roman"/>
        </w:rPr>
      </w:pPr>
      <w:r w:rsidRPr="001C6F02">
        <w:rPr>
          <w:rFonts w:ascii="Times New Roman" w:hAnsi="Times New Roman" w:cs="Times New Roman"/>
        </w:rPr>
        <w:t>In-water bottom and boat washing is prohibited.</w:t>
      </w:r>
    </w:p>
    <w:p w14:paraId="6B514A31" w14:textId="77777777" w:rsidR="001C6F02" w:rsidRPr="001C6F02" w:rsidRDefault="001C6F02" w:rsidP="001C6F02">
      <w:pPr>
        <w:rPr>
          <w:rFonts w:ascii="Times New Roman" w:eastAsiaTheme="minorHAnsi" w:hAnsi="Times New Roman" w:cs="Times New Roman"/>
          <w:lang w:val="en-US"/>
        </w:rPr>
      </w:pPr>
      <w:r w:rsidRPr="001C6F02">
        <w:rPr>
          <w:rFonts w:ascii="Times New Roman" w:eastAsiaTheme="minorHAnsi" w:hAnsi="Times New Roman" w:cs="Times New Roman"/>
          <w:lang w:val="en-US"/>
        </w:rPr>
        <w:t>Fueling Activities/Petroleum Control</w:t>
      </w:r>
    </w:p>
    <w:p w14:paraId="2898356F" w14:textId="77777777" w:rsidR="001C6F02" w:rsidRPr="001C6F02" w:rsidRDefault="001C6F02" w:rsidP="001C6F02">
      <w:pPr>
        <w:pStyle w:val="ListParagraph"/>
        <w:numPr>
          <w:ilvl w:val="0"/>
          <w:numId w:val="4"/>
        </w:numPr>
        <w:rPr>
          <w:rFonts w:ascii="Times New Roman" w:hAnsi="Times New Roman" w:cs="Times New Roman"/>
        </w:rPr>
      </w:pPr>
      <w:r w:rsidRPr="001C6F02">
        <w:rPr>
          <w:rFonts w:ascii="Times New Roman" w:hAnsi="Times New Roman" w:cs="Times New Roman"/>
        </w:rPr>
        <w:t xml:space="preserve">Proper fueling procedures will be observed at all times. </w:t>
      </w:r>
    </w:p>
    <w:p w14:paraId="7246B212" w14:textId="77777777" w:rsidR="001C6F02" w:rsidRPr="001C6F02" w:rsidRDefault="001C6F02" w:rsidP="001C6F02">
      <w:pPr>
        <w:pStyle w:val="ListParagraph"/>
        <w:numPr>
          <w:ilvl w:val="0"/>
          <w:numId w:val="4"/>
        </w:numPr>
        <w:rPr>
          <w:rFonts w:ascii="Times New Roman" w:hAnsi="Times New Roman" w:cs="Times New Roman"/>
        </w:rPr>
      </w:pPr>
      <w:r w:rsidRPr="001C6F02">
        <w:rPr>
          <w:rFonts w:ascii="Times New Roman" w:hAnsi="Times New Roman" w:cs="Times New Roman"/>
        </w:rPr>
        <w:t>Spill catching devices should be used during refueling.</w:t>
      </w:r>
    </w:p>
    <w:p w14:paraId="1D2A5913" w14:textId="77777777" w:rsidR="001C6F02" w:rsidRPr="001C6F02" w:rsidRDefault="001C6F02" w:rsidP="001C6F02">
      <w:pPr>
        <w:pStyle w:val="ListParagraph"/>
        <w:numPr>
          <w:ilvl w:val="0"/>
          <w:numId w:val="4"/>
        </w:numPr>
        <w:rPr>
          <w:rFonts w:ascii="Times New Roman" w:hAnsi="Times New Roman" w:cs="Times New Roman"/>
        </w:rPr>
      </w:pPr>
      <w:r w:rsidRPr="001C6F02">
        <w:rPr>
          <w:rFonts w:ascii="Times New Roman" w:hAnsi="Times New Roman" w:cs="Times New Roman"/>
        </w:rPr>
        <w:t>In the event of a spill, immediate action should be taken to stop the spill, contain it and immediately notify appropriate PYS personnel and authorities.</w:t>
      </w:r>
    </w:p>
    <w:p w14:paraId="7CA7DD2E" w14:textId="77777777" w:rsidR="001C6F02" w:rsidRPr="001C6F02" w:rsidRDefault="001C6F02" w:rsidP="001C6F02">
      <w:pPr>
        <w:pStyle w:val="ListParagraph"/>
        <w:numPr>
          <w:ilvl w:val="0"/>
          <w:numId w:val="4"/>
        </w:numPr>
        <w:rPr>
          <w:rFonts w:ascii="Times New Roman" w:hAnsi="Times New Roman" w:cs="Times New Roman"/>
        </w:rPr>
      </w:pPr>
      <w:r w:rsidRPr="001C6F02">
        <w:rPr>
          <w:rFonts w:ascii="Times New Roman" w:hAnsi="Times New Roman" w:cs="Times New Roman"/>
        </w:rPr>
        <w:t>No detergents or emulsifiers will be used on the spill.</w:t>
      </w:r>
    </w:p>
    <w:p w14:paraId="4EDD1F27" w14:textId="77777777" w:rsidR="001C6F02" w:rsidRPr="001C6F02" w:rsidRDefault="001C6F02" w:rsidP="001C6F02">
      <w:pPr>
        <w:jc w:val="both"/>
        <w:rPr>
          <w:rFonts w:ascii="Times New Roman" w:eastAsiaTheme="minorHAnsi" w:hAnsi="Times New Roman" w:cs="Times New Roman"/>
          <w:lang w:val="en-US"/>
        </w:rPr>
      </w:pPr>
      <w:r w:rsidRPr="001C6F02">
        <w:rPr>
          <w:rFonts w:ascii="Times New Roman" w:eastAsiaTheme="minorHAnsi" w:hAnsi="Times New Roman" w:cs="Times New Roman"/>
          <w:lang w:val="en-US"/>
        </w:rPr>
        <w:t xml:space="preserve">Waste Recycling, Disposal &amp; Storage </w:t>
      </w:r>
    </w:p>
    <w:p w14:paraId="1400F54F" w14:textId="77777777" w:rsidR="001C6F02" w:rsidRPr="001C6F02" w:rsidRDefault="001C6F02" w:rsidP="001C6F02">
      <w:pPr>
        <w:pStyle w:val="ListParagraph"/>
        <w:numPr>
          <w:ilvl w:val="0"/>
          <w:numId w:val="5"/>
        </w:numPr>
        <w:jc w:val="both"/>
        <w:rPr>
          <w:rFonts w:ascii="Times New Roman" w:hAnsi="Times New Roman" w:cs="Times New Roman"/>
        </w:rPr>
      </w:pPr>
      <w:r w:rsidRPr="001C6F02">
        <w:rPr>
          <w:rFonts w:ascii="Times New Roman" w:hAnsi="Times New Roman" w:cs="Times New Roman"/>
        </w:rPr>
        <w:t>All solid waste to include pet waste will be disposed of in appropriate waste container.</w:t>
      </w:r>
    </w:p>
    <w:p w14:paraId="03CF9EE3" w14:textId="77777777" w:rsidR="001C6F02" w:rsidRPr="001C6F02" w:rsidRDefault="001C6F02" w:rsidP="001C6F02">
      <w:pPr>
        <w:pStyle w:val="ListParagraph"/>
        <w:numPr>
          <w:ilvl w:val="0"/>
          <w:numId w:val="5"/>
        </w:numPr>
        <w:jc w:val="both"/>
        <w:rPr>
          <w:rFonts w:ascii="Times New Roman" w:hAnsi="Times New Roman" w:cs="Times New Roman"/>
        </w:rPr>
      </w:pPr>
      <w:r w:rsidRPr="001C6F02">
        <w:rPr>
          <w:rFonts w:ascii="Times New Roman" w:hAnsi="Times New Roman" w:cs="Times New Roman"/>
        </w:rPr>
        <w:t>Pet waste must be picked up and immediately disposed of properly.</w:t>
      </w:r>
    </w:p>
    <w:p w14:paraId="4F0F0D02" w14:textId="77777777" w:rsidR="001C6F02" w:rsidRPr="001C6F02" w:rsidRDefault="001C6F02" w:rsidP="001C6F02">
      <w:pPr>
        <w:pStyle w:val="ListParagraph"/>
        <w:numPr>
          <w:ilvl w:val="0"/>
          <w:numId w:val="5"/>
        </w:numPr>
        <w:jc w:val="both"/>
        <w:rPr>
          <w:rFonts w:ascii="Times New Roman" w:hAnsi="Times New Roman" w:cs="Times New Roman"/>
        </w:rPr>
      </w:pPr>
      <w:r w:rsidRPr="001C6F02">
        <w:rPr>
          <w:rFonts w:ascii="Times New Roman" w:hAnsi="Times New Roman" w:cs="Times New Roman"/>
        </w:rPr>
        <w:t>Waste oil, diesel fuel and filters will be collected for proper disposal. You must contact PSY personnel before dropping off any of these items. Drop off will be in a designated area only.</w:t>
      </w:r>
    </w:p>
    <w:p w14:paraId="0F72D574" w14:textId="77777777" w:rsidR="001C6F02" w:rsidRPr="001C6F02" w:rsidRDefault="001C6F02" w:rsidP="001C6F02">
      <w:pPr>
        <w:ind w:left="360"/>
        <w:jc w:val="both"/>
        <w:rPr>
          <w:rFonts w:ascii="Times New Roman" w:eastAsiaTheme="minorHAnsi" w:hAnsi="Times New Roman" w:cs="Times New Roman"/>
          <w:lang w:val="en-US"/>
        </w:rPr>
      </w:pPr>
      <w:r w:rsidRPr="001C6F02">
        <w:rPr>
          <w:rFonts w:ascii="Times New Roman" w:eastAsiaTheme="minorHAnsi" w:hAnsi="Times New Roman" w:cs="Times New Roman"/>
          <w:lang w:val="en-US"/>
        </w:rPr>
        <w:t>Boat pump outs and Sewage</w:t>
      </w:r>
    </w:p>
    <w:p w14:paraId="437380CF" w14:textId="77777777" w:rsidR="001C6F02" w:rsidRPr="001C6F02" w:rsidRDefault="001C6F02" w:rsidP="001C6F02">
      <w:pPr>
        <w:pStyle w:val="ListParagraph"/>
        <w:numPr>
          <w:ilvl w:val="0"/>
          <w:numId w:val="6"/>
        </w:numPr>
        <w:jc w:val="both"/>
        <w:rPr>
          <w:rFonts w:ascii="Times New Roman" w:hAnsi="Times New Roman" w:cs="Times New Roman"/>
        </w:rPr>
      </w:pPr>
      <w:r w:rsidRPr="001C6F02">
        <w:rPr>
          <w:rFonts w:ascii="Times New Roman" w:hAnsi="Times New Roman" w:cs="Times New Roman"/>
        </w:rPr>
        <w:t>Overboard discharge of sewage holding tanks either into the water or on to land is strictly prohibited.</w:t>
      </w:r>
    </w:p>
    <w:p w14:paraId="41214B7B" w14:textId="35317455" w:rsidR="001C6F02" w:rsidRPr="007A7F30" w:rsidRDefault="001C6F02" w:rsidP="001C6F02">
      <w:pPr>
        <w:spacing w:before="274" w:after="100" w:afterAutospacing="1" w:line="254" w:lineRule="exact"/>
        <w:ind w:right="288"/>
        <w:textAlignment w:val="baseline"/>
        <w:rPr>
          <w:sz w:val="18"/>
          <w:szCs w:val="18"/>
          <w:u w:val="single"/>
        </w:rPr>
      </w:pPr>
      <w:r w:rsidRPr="00CB0CF9">
        <w:rPr>
          <w:rFonts w:eastAsia="Times New Roman"/>
          <w:b/>
          <w:color w:val="000000"/>
          <w:sz w:val="18"/>
          <w:szCs w:val="18"/>
        </w:rPr>
        <w:lastRenderedPageBreak/>
        <w:t xml:space="preserve">These environmental practices, most of which are State and Federal Law, are some of the conditions referenced in our contracts and upon which access to our facility is granted. </w:t>
      </w:r>
      <w:r w:rsidRPr="00907381">
        <w:rPr>
          <w:rFonts w:eastAsia="Times New Roman"/>
          <w:b/>
          <w:color w:val="000000"/>
          <w:sz w:val="18"/>
          <w:szCs w:val="18"/>
        </w:rPr>
        <w:t xml:space="preserve">Everyone on site must agree to abide by them or </w:t>
      </w:r>
      <w:r w:rsidR="00A113D5">
        <w:rPr>
          <w:rFonts w:eastAsia="Times New Roman"/>
          <w:b/>
          <w:color w:val="000000"/>
          <w:sz w:val="18"/>
          <w:szCs w:val="18"/>
        </w:rPr>
        <w:t>be dismissed from the premises</w:t>
      </w:r>
      <w:r w:rsidRPr="00907381">
        <w:rPr>
          <w:rFonts w:eastAsia="Times New Roman"/>
          <w:b/>
          <w:color w:val="000000"/>
          <w:sz w:val="18"/>
          <w:szCs w:val="18"/>
        </w:rPr>
        <w:t>.</w:t>
      </w:r>
      <w:r w:rsidRPr="00CB0CF9">
        <w:rPr>
          <w:rFonts w:eastAsia="Times New Roman"/>
          <w:b/>
          <w:color w:val="000000"/>
          <w:sz w:val="18"/>
          <w:szCs w:val="18"/>
        </w:rPr>
        <w:t xml:space="preserve"> Failure to adhere to good environmental practices may result in legal ramifications including civil penalties and recoverable costs resulting from remediation. All of the costs are the responsibility of the vessel and owners. </w:t>
      </w:r>
      <w:r w:rsidRPr="00CB0CF9">
        <w:rPr>
          <w:b/>
          <w:sz w:val="18"/>
          <w:szCs w:val="18"/>
        </w:rPr>
        <w:t xml:space="preserve">I have read and understand these environmental practices and agree to abide by them. </w:t>
      </w:r>
      <w:r w:rsidRPr="007A7F30">
        <w:rPr>
          <w:b/>
          <w:sz w:val="18"/>
          <w:szCs w:val="18"/>
          <w:u w:val="single"/>
        </w:rPr>
        <w:t>I understand that my failure to do so may result in additional charges to include PYS cleanup costs at a minimum of 4 hours labor at $9</w:t>
      </w:r>
      <w:r>
        <w:rPr>
          <w:b/>
          <w:sz w:val="18"/>
          <w:szCs w:val="18"/>
          <w:u w:val="single"/>
        </w:rPr>
        <w:t>8</w:t>
      </w:r>
      <w:r w:rsidRPr="007A7F30">
        <w:rPr>
          <w:b/>
          <w:sz w:val="18"/>
          <w:szCs w:val="18"/>
          <w:u w:val="single"/>
        </w:rPr>
        <w:t xml:space="preserve"> per hour</w:t>
      </w:r>
      <w:r>
        <w:rPr>
          <w:b/>
          <w:sz w:val="18"/>
          <w:szCs w:val="18"/>
          <w:u w:val="single"/>
        </w:rPr>
        <w:t>, 3</w:t>
      </w:r>
      <w:r w:rsidRPr="007A7F30">
        <w:rPr>
          <w:b/>
          <w:sz w:val="18"/>
          <w:szCs w:val="18"/>
          <w:u w:val="single"/>
          <w:vertAlign w:val="superscript"/>
        </w:rPr>
        <w:t>rd</w:t>
      </w:r>
      <w:r>
        <w:rPr>
          <w:b/>
          <w:sz w:val="18"/>
          <w:szCs w:val="18"/>
          <w:u w:val="single"/>
        </w:rPr>
        <w:t xml:space="preserve"> party disposal fees</w:t>
      </w:r>
      <w:r w:rsidRPr="007A7F30">
        <w:rPr>
          <w:b/>
          <w:sz w:val="18"/>
          <w:szCs w:val="18"/>
          <w:u w:val="single"/>
        </w:rPr>
        <w:t xml:space="preserve"> and reimbursement of any fines administered to PYS as a result of negligence.  </w:t>
      </w:r>
    </w:p>
    <w:p w14:paraId="08A8FB68" w14:textId="3C9C73E6" w:rsidR="001C6F02" w:rsidRPr="009D6F55" w:rsidRDefault="009D6F55" w:rsidP="001C6F02">
      <w:pPr>
        <w:rPr>
          <w:rFonts w:ascii="Times New Roman" w:hAnsi="Times New Roman" w:cs="Times New Roman"/>
          <w:b/>
          <w:bCs/>
          <w:sz w:val="24"/>
          <w:szCs w:val="24"/>
          <w:u w:val="single"/>
        </w:rPr>
      </w:pPr>
      <w:r w:rsidRPr="009D6F55">
        <w:rPr>
          <w:rFonts w:ascii="Times New Roman" w:hAnsi="Times New Roman" w:cs="Times New Roman"/>
          <w:b/>
          <w:bCs/>
          <w:sz w:val="24"/>
          <w:szCs w:val="24"/>
          <w:u w:val="single"/>
        </w:rPr>
        <w:t xml:space="preserve">Please Note: This is only a reservation sheet. If you have not received a response within </w:t>
      </w:r>
      <w:r>
        <w:rPr>
          <w:rFonts w:ascii="Times New Roman" w:hAnsi="Times New Roman" w:cs="Times New Roman"/>
          <w:b/>
          <w:bCs/>
          <w:sz w:val="24"/>
          <w:szCs w:val="24"/>
          <w:u w:val="single"/>
        </w:rPr>
        <w:t>3</w:t>
      </w:r>
      <w:r w:rsidRPr="009D6F55">
        <w:rPr>
          <w:rFonts w:ascii="Times New Roman" w:hAnsi="Times New Roman" w:cs="Times New Roman"/>
          <w:b/>
          <w:bCs/>
          <w:sz w:val="24"/>
          <w:szCs w:val="24"/>
          <w:u w:val="single"/>
        </w:rPr>
        <w:t xml:space="preserve"> business days, please follow up at 207 774-1067.</w:t>
      </w:r>
    </w:p>
    <w:p w14:paraId="2F24ACD1" w14:textId="77777777" w:rsidR="00320E8B" w:rsidRPr="00405B86" w:rsidRDefault="00320E8B" w:rsidP="00320E8B">
      <w:pPr>
        <w:ind w:left="360"/>
        <w:contextualSpacing/>
        <w:rPr>
          <w:rFonts w:ascii="Times New Roman" w:hAnsi="Times New Roman" w:cs="Times New Roman"/>
          <w:b/>
          <w:i/>
        </w:rPr>
      </w:pPr>
    </w:p>
    <w:p w14:paraId="2D069E1A" w14:textId="77777777" w:rsidR="00320E8B" w:rsidRPr="00405B86" w:rsidRDefault="00320E8B" w:rsidP="00320E8B">
      <w:pPr>
        <w:rPr>
          <w:rFonts w:ascii="Times New Roman" w:eastAsia="Calibri" w:hAnsi="Times New Roman" w:cs="Times New Roman"/>
          <w:i/>
        </w:rPr>
      </w:pPr>
      <w:r w:rsidRPr="00405B86">
        <w:rPr>
          <w:rFonts w:ascii="Times New Roman" w:eastAsia="Calibri" w:hAnsi="Times New Roman" w:cs="Times New Roman"/>
        </w:rPr>
        <w:t xml:space="preserve">Seen and Agreed To, </w:t>
      </w:r>
    </w:p>
    <w:p w14:paraId="71EC0C8E" w14:textId="77777777" w:rsidR="00320E8B" w:rsidRPr="00405B86" w:rsidRDefault="00320E8B" w:rsidP="00320E8B">
      <w:pPr>
        <w:rPr>
          <w:rFonts w:ascii="Times New Roman" w:eastAsia="Calibri" w:hAnsi="Times New Roman" w:cs="Times New Roman"/>
          <w:i/>
        </w:rPr>
      </w:pPr>
      <w:r w:rsidRPr="00405B86">
        <w:rPr>
          <w:rFonts w:ascii="Times New Roman" w:eastAsia="Calibri" w:hAnsi="Times New Roman" w:cs="Times New Roman"/>
        </w:rPr>
        <w:t>____________________________________</w:t>
      </w:r>
    </w:p>
    <w:p w14:paraId="07AA9DDF" w14:textId="77777777" w:rsidR="00320E8B" w:rsidRPr="00405B86" w:rsidRDefault="00320E8B" w:rsidP="00320E8B">
      <w:pPr>
        <w:rPr>
          <w:rFonts w:ascii="Times New Roman" w:eastAsia="Calibri" w:hAnsi="Times New Roman" w:cs="Times New Roman"/>
          <w:i/>
        </w:rPr>
      </w:pPr>
      <w:r w:rsidRPr="00405B86">
        <w:rPr>
          <w:rFonts w:ascii="Times New Roman" w:eastAsia="Calibri" w:hAnsi="Times New Roman" w:cs="Times New Roman"/>
        </w:rPr>
        <w:t>Owner Signature</w:t>
      </w:r>
    </w:p>
    <w:p w14:paraId="37773846" w14:textId="77777777" w:rsidR="00320E8B" w:rsidRDefault="00320E8B" w:rsidP="00320E8B">
      <w:pPr>
        <w:rPr>
          <w:rFonts w:ascii="Times New Roman" w:eastAsia="Calibri" w:hAnsi="Times New Roman" w:cs="Times New Roman"/>
        </w:rPr>
      </w:pPr>
      <w:r w:rsidRPr="00405B86">
        <w:rPr>
          <w:rFonts w:ascii="Times New Roman" w:eastAsia="Calibri" w:hAnsi="Times New Roman" w:cs="Times New Roman"/>
        </w:rPr>
        <w:t>____________________________________</w:t>
      </w:r>
    </w:p>
    <w:p w14:paraId="73B69B1C" w14:textId="77777777" w:rsidR="00320E8B" w:rsidRDefault="00320E8B" w:rsidP="00320E8B">
      <w:pPr>
        <w:rPr>
          <w:rFonts w:ascii="Times New Roman" w:eastAsia="Calibri" w:hAnsi="Times New Roman" w:cs="Times New Roman"/>
        </w:rPr>
      </w:pPr>
      <w:r w:rsidRPr="00405B86">
        <w:rPr>
          <w:rFonts w:ascii="Times New Roman" w:eastAsia="Calibri" w:hAnsi="Times New Roman" w:cs="Times New Roman"/>
        </w:rPr>
        <w:t>Owner Name (please print)</w:t>
      </w:r>
    </w:p>
    <w:p w14:paraId="3F697E87" w14:textId="77777777" w:rsidR="00320E8B" w:rsidRDefault="00320E8B" w:rsidP="00320E8B">
      <w:pPr>
        <w:rPr>
          <w:rFonts w:ascii="Times New Roman" w:eastAsia="Calibri" w:hAnsi="Times New Roman" w:cs="Times New Roman"/>
        </w:rPr>
      </w:pPr>
      <w:r>
        <w:rPr>
          <w:rFonts w:ascii="Times New Roman" w:eastAsia="Calibri" w:hAnsi="Times New Roman" w:cs="Times New Roman"/>
        </w:rPr>
        <w:t>_____________________________________</w:t>
      </w:r>
    </w:p>
    <w:p w14:paraId="4D27D689" w14:textId="6FF9242A" w:rsidR="00320E8B" w:rsidRDefault="00320E8B" w:rsidP="00320E8B">
      <w:pPr>
        <w:rPr>
          <w:rFonts w:ascii="Times New Roman" w:eastAsia="Calibri" w:hAnsi="Times New Roman" w:cs="Times New Roman"/>
          <w:iCs/>
        </w:rPr>
      </w:pPr>
      <w:r w:rsidRPr="00995811">
        <w:rPr>
          <w:rFonts w:ascii="Times New Roman" w:eastAsia="Calibri" w:hAnsi="Times New Roman" w:cs="Times New Roman"/>
          <w:iCs/>
        </w:rPr>
        <w:t>Date</w:t>
      </w:r>
    </w:p>
    <w:p w14:paraId="43ED61EF" w14:textId="04D2DF46" w:rsidR="00320E8B" w:rsidRDefault="00320E8B" w:rsidP="00320E8B">
      <w:pPr>
        <w:rPr>
          <w:rFonts w:ascii="Times New Roman" w:eastAsia="Calibri" w:hAnsi="Times New Roman" w:cs="Times New Roman"/>
          <w:iCs/>
        </w:rPr>
      </w:pPr>
    </w:p>
    <w:p w14:paraId="28CC44EA" w14:textId="5596A637" w:rsidR="00320E8B" w:rsidRDefault="00320E8B" w:rsidP="00320E8B">
      <w:pPr>
        <w:rPr>
          <w:rFonts w:ascii="Times New Roman" w:eastAsia="Calibri" w:hAnsi="Times New Roman" w:cs="Times New Roman"/>
          <w:iCs/>
        </w:rPr>
      </w:pPr>
      <w:r>
        <w:rPr>
          <w:rFonts w:ascii="Times New Roman" w:eastAsia="Calibri" w:hAnsi="Times New Roman" w:cs="Times New Roman"/>
          <w:iCs/>
        </w:rPr>
        <w:t>_____________________________________</w:t>
      </w:r>
    </w:p>
    <w:p w14:paraId="0F735FC1" w14:textId="5E652A23" w:rsidR="00320E8B" w:rsidRDefault="00320E8B" w:rsidP="00320E8B">
      <w:pPr>
        <w:rPr>
          <w:rFonts w:ascii="Times New Roman" w:eastAsia="Calibri" w:hAnsi="Times New Roman" w:cs="Times New Roman"/>
          <w:iCs/>
        </w:rPr>
      </w:pPr>
      <w:r>
        <w:rPr>
          <w:rFonts w:ascii="Times New Roman" w:eastAsia="Calibri" w:hAnsi="Times New Roman" w:cs="Times New Roman"/>
          <w:iCs/>
        </w:rPr>
        <w:t>PYS/PSY Signature</w:t>
      </w:r>
    </w:p>
    <w:p w14:paraId="6A0E6DCF" w14:textId="46978A05" w:rsidR="00320E8B" w:rsidRDefault="00320E8B" w:rsidP="00320E8B">
      <w:pPr>
        <w:rPr>
          <w:rFonts w:ascii="Times New Roman" w:eastAsia="Calibri" w:hAnsi="Times New Roman" w:cs="Times New Roman"/>
          <w:iCs/>
        </w:rPr>
      </w:pPr>
    </w:p>
    <w:p w14:paraId="3E96CA44" w14:textId="5948F3E3" w:rsidR="00320E8B" w:rsidRDefault="00320E8B" w:rsidP="00320E8B">
      <w:pPr>
        <w:rPr>
          <w:rFonts w:ascii="Times New Roman" w:eastAsia="Calibri" w:hAnsi="Times New Roman" w:cs="Times New Roman"/>
          <w:iCs/>
        </w:rPr>
      </w:pPr>
      <w:r>
        <w:rPr>
          <w:rFonts w:ascii="Times New Roman" w:eastAsia="Calibri" w:hAnsi="Times New Roman" w:cs="Times New Roman"/>
          <w:iCs/>
        </w:rPr>
        <w:t>_____________________________________</w:t>
      </w:r>
    </w:p>
    <w:p w14:paraId="5EC13D94" w14:textId="2AC83EE9" w:rsidR="00320E8B" w:rsidRPr="00995811" w:rsidRDefault="00320E8B" w:rsidP="00320E8B">
      <w:pPr>
        <w:rPr>
          <w:rFonts w:ascii="Times New Roman" w:eastAsia="Calibri" w:hAnsi="Times New Roman" w:cs="Times New Roman"/>
          <w:iCs/>
        </w:rPr>
      </w:pPr>
      <w:r>
        <w:rPr>
          <w:rFonts w:ascii="Times New Roman" w:eastAsia="Calibri" w:hAnsi="Times New Roman" w:cs="Times New Roman"/>
          <w:iCs/>
        </w:rPr>
        <w:t>Date</w:t>
      </w:r>
    </w:p>
    <w:p w14:paraId="7491C357" w14:textId="1DC56400" w:rsidR="00613B2D" w:rsidRDefault="00613B2D" w:rsidP="00320E8B">
      <w:pPr>
        <w:spacing w:line="240" w:lineRule="auto"/>
      </w:pPr>
    </w:p>
    <w:p w14:paraId="389A1CC2" w14:textId="0B4E0044" w:rsidR="001C6F02" w:rsidRDefault="001C6F02" w:rsidP="00320E8B">
      <w:pPr>
        <w:spacing w:line="240" w:lineRule="auto"/>
      </w:pPr>
    </w:p>
    <w:p w14:paraId="2E32F1E2" w14:textId="77777777" w:rsidR="001C6F02" w:rsidRDefault="001C6F02" w:rsidP="001C6F02">
      <w:pPr>
        <w:jc w:val="both"/>
        <w:rPr>
          <w:sz w:val="20"/>
          <w:szCs w:val="20"/>
        </w:rPr>
      </w:pPr>
    </w:p>
    <w:p w14:paraId="1B2E6400" w14:textId="2717DE06" w:rsidR="001C6F02" w:rsidRPr="00326ACC" w:rsidRDefault="001C6F02" w:rsidP="001C6F02">
      <w:pPr>
        <w:jc w:val="both"/>
        <w:rPr>
          <w:sz w:val="20"/>
          <w:szCs w:val="20"/>
          <w:highlight w:val="yellow"/>
        </w:rPr>
      </w:pPr>
    </w:p>
    <w:p w14:paraId="7E580F06" w14:textId="77777777" w:rsidR="001C6F02" w:rsidRDefault="001C6F02" w:rsidP="00320E8B">
      <w:pPr>
        <w:spacing w:line="240" w:lineRule="auto"/>
      </w:pPr>
    </w:p>
    <w:sectPr w:rsidR="001C6F02">
      <w:headerReference w:type="default" r:id="rId8"/>
      <w:footerReference w:type="default" r:id="rId9"/>
      <w:headerReference w:type="first" r:id="rId10"/>
      <w:footerReference w:type="first" r:id="rId11"/>
      <w:pgSz w:w="12240" w:h="15840"/>
      <w:pgMar w:top="187" w:right="1080" w:bottom="187"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71B76" w14:textId="77777777" w:rsidR="000E6B6F" w:rsidRDefault="000E6B6F">
      <w:pPr>
        <w:spacing w:line="240" w:lineRule="auto"/>
      </w:pPr>
      <w:r>
        <w:separator/>
      </w:r>
    </w:p>
  </w:endnote>
  <w:endnote w:type="continuationSeparator" w:id="0">
    <w:p w14:paraId="1A2CEDCB" w14:textId="77777777" w:rsidR="000E6B6F" w:rsidRDefault="000E6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BE28" w14:textId="2E6D4C57" w:rsidR="006F1212" w:rsidRDefault="000E6B6F">
    <w:pPr>
      <w:jc w:val="center"/>
      <w:rPr>
        <w:sz w:val="14"/>
        <w:szCs w:val="14"/>
      </w:rPr>
    </w:pPr>
    <w:r>
      <w:rPr>
        <w:sz w:val="14"/>
        <w:szCs w:val="14"/>
      </w:rPr>
      <w:t xml:space="preserve">Portland Yacht </w:t>
    </w:r>
    <w:r w:rsidR="009D6F55">
      <w:rPr>
        <w:sz w:val="14"/>
        <w:szCs w:val="14"/>
      </w:rPr>
      <w:t>Services |</w:t>
    </w:r>
    <w:r>
      <w:rPr>
        <w:sz w:val="14"/>
        <w:szCs w:val="14"/>
      </w:rPr>
      <w:t xml:space="preserve"> 100 W</w:t>
    </w:r>
    <w:r w:rsidR="006F1212">
      <w:rPr>
        <w:sz w:val="14"/>
        <w:szCs w:val="14"/>
      </w:rPr>
      <w:t>est</w:t>
    </w:r>
  </w:p>
  <w:p w14:paraId="2BBDA5C9" w14:textId="66E90B55" w:rsidR="00613B2D" w:rsidRDefault="000E6B6F">
    <w:pPr>
      <w:jc w:val="center"/>
    </w:pPr>
    <w:r>
      <w:rPr>
        <w:sz w:val="14"/>
        <w:szCs w:val="14"/>
      </w:rPr>
      <w:t xml:space="preserve"> Commercial St., Portland, ME 0410</w:t>
    </w:r>
    <w:r w:rsidR="006F1212">
      <w:rPr>
        <w:sz w:val="14"/>
        <w:szCs w:val="14"/>
      </w:rPr>
      <w:t>2</w:t>
    </w:r>
    <w:r>
      <w:rPr>
        <w:sz w:val="14"/>
        <w:szCs w:val="14"/>
      </w:rPr>
      <w:t xml:space="preserve"> </w:t>
    </w:r>
    <w:proofErr w:type="gramStart"/>
    <w:r>
      <w:rPr>
        <w:sz w:val="14"/>
        <w:szCs w:val="14"/>
      </w:rPr>
      <w:t>|  (</w:t>
    </w:r>
    <w:proofErr w:type="gramEnd"/>
    <w:r>
      <w:rPr>
        <w:sz w:val="14"/>
        <w:szCs w:val="14"/>
      </w:rPr>
      <w:t>207) 774-1067  |  portlandyacht.com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B4F8" w14:textId="77777777" w:rsidR="00613B2D" w:rsidRDefault="000E6B6F">
    <w:pPr>
      <w:jc w:val="center"/>
    </w:pPr>
    <w:r>
      <w:rPr>
        <w:sz w:val="14"/>
        <w:szCs w:val="14"/>
      </w:rPr>
      <w:t>Portland Yacht Services  |  100 W. Commercial St., Portland, ME 04101  |  +1 (207) 774-1067  |  portlandyacht.com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FD054" w14:textId="77777777" w:rsidR="000E6B6F" w:rsidRDefault="000E6B6F">
      <w:pPr>
        <w:spacing w:line="240" w:lineRule="auto"/>
      </w:pPr>
      <w:r>
        <w:separator/>
      </w:r>
    </w:p>
  </w:footnote>
  <w:footnote w:type="continuationSeparator" w:id="0">
    <w:p w14:paraId="4EA5C253" w14:textId="77777777" w:rsidR="000E6B6F" w:rsidRDefault="000E6B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385D2" w14:textId="77777777" w:rsidR="00613B2D" w:rsidRDefault="000E6B6F">
    <w:pPr>
      <w:jc w:val="center"/>
    </w:pPr>
    <w:r>
      <w:rPr>
        <w:noProof/>
        <w:lang w:val="en-US"/>
      </w:rPr>
      <w:drawing>
        <wp:inline distT="114300" distB="114300" distL="114300" distR="114300" wp14:anchorId="386FEC60" wp14:editId="38CBF56B">
          <wp:extent cx="1266825" cy="68143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66825" cy="681433"/>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E3DDB" w14:textId="77777777" w:rsidR="00613B2D" w:rsidRDefault="000E6B6F">
    <w:pPr>
      <w:spacing w:line="240" w:lineRule="auto"/>
      <w:jc w:val="center"/>
    </w:pPr>
    <w:r>
      <w:rPr>
        <w:noProof/>
        <w:lang w:val="en-US"/>
      </w:rPr>
      <w:drawing>
        <wp:inline distT="114300" distB="114300" distL="114300" distR="114300" wp14:anchorId="0392DBD9" wp14:editId="3408BC5F">
          <wp:extent cx="1747838" cy="93758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47838" cy="93758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41C2B"/>
    <w:multiLevelType w:val="hybridMultilevel"/>
    <w:tmpl w:val="B15C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2444D2"/>
    <w:multiLevelType w:val="hybridMultilevel"/>
    <w:tmpl w:val="D6F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EC72D7"/>
    <w:multiLevelType w:val="hybridMultilevel"/>
    <w:tmpl w:val="4B2650F8"/>
    <w:lvl w:ilvl="0" w:tplc="F6D6F9E0">
      <w:start w:val="1"/>
      <w:numFmt w:val="decimal"/>
      <w:lvlText w:val="%1."/>
      <w:lvlJc w:val="left"/>
      <w:pPr>
        <w:ind w:left="720" w:hanging="360"/>
      </w:pPr>
      <w:rPr>
        <w:rFonts w:hint="default"/>
        <w:b/>
      </w:rPr>
    </w:lvl>
    <w:lvl w:ilvl="1" w:tplc="A7BA354A">
      <w:start w:val="1"/>
      <w:numFmt w:val="lowerLetter"/>
      <w:lvlText w:val="%2."/>
      <w:lvlJc w:val="left"/>
      <w:pPr>
        <w:ind w:left="1440" w:hanging="360"/>
      </w:pPr>
    </w:lvl>
    <w:lvl w:ilvl="2" w:tplc="B6569900" w:tentative="1">
      <w:start w:val="1"/>
      <w:numFmt w:val="lowerRoman"/>
      <w:lvlText w:val="%3."/>
      <w:lvlJc w:val="right"/>
      <w:pPr>
        <w:ind w:left="2160" w:hanging="180"/>
      </w:pPr>
    </w:lvl>
    <w:lvl w:ilvl="3" w:tplc="069271E8" w:tentative="1">
      <w:start w:val="1"/>
      <w:numFmt w:val="decimal"/>
      <w:lvlText w:val="%4."/>
      <w:lvlJc w:val="left"/>
      <w:pPr>
        <w:ind w:left="2880" w:hanging="360"/>
      </w:pPr>
    </w:lvl>
    <w:lvl w:ilvl="4" w:tplc="63C85256" w:tentative="1">
      <w:start w:val="1"/>
      <w:numFmt w:val="lowerLetter"/>
      <w:lvlText w:val="%5."/>
      <w:lvlJc w:val="left"/>
      <w:pPr>
        <w:ind w:left="3600" w:hanging="360"/>
      </w:pPr>
    </w:lvl>
    <w:lvl w:ilvl="5" w:tplc="2E642386" w:tentative="1">
      <w:start w:val="1"/>
      <w:numFmt w:val="lowerRoman"/>
      <w:lvlText w:val="%6."/>
      <w:lvlJc w:val="right"/>
      <w:pPr>
        <w:ind w:left="4320" w:hanging="180"/>
      </w:pPr>
    </w:lvl>
    <w:lvl w:ilvl="6" w:tplc="44B66DDE" w:tentative="1">
      <w:start w:val="1"/>
      <w:numFmt w:val="decimal"/>
      <w:lvlText w:val="%7."/>
      <w:lvlJc w:val="left"/>
      <w:pPr>
        <w:ind w:left="5040" w:hanging="360"/>
      </w:pPr>
    </w:lvl>
    <w:lvl w:ilvl="7" w:tplc="56CEAB2E" w:tentative="1">
      <w:start w:val="1"/>
      <w:numFmt w:val="lowerLetter"/>
      <w:lvlText w:val="%8."/>
      <w:lvlJc w:val="left"/>
      <w:pPr>
        <w:ind w:left="5760" w:hanging="360"/>
      </w:pPr>
    </w:lvl>
    <w:lvl w:ilvl="8" w:tplc="A5FAD2A8" w:tentative="1">
      <w:start w:val="1"/>
      <w:numFmt w:val="lowerRoman"/>
      <w:lvlText w:val="%9."/>
      <w:lvlJc w:val="right"/>
      <w:pPr>
        <w:ind w:left="6480" w:hanging="180"/>
      </w:pPr>
    </w:lvl>
  </w:abstractNum>
  <w:abstractNum w:abstractNumId="3">
    <w:nsid w:val="71F87C5B"/>
    <w:multiLevelType w:val="hybridMultilevel"/>
    <w:tmpl w:val="08D88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C23103B"/>
    <w:multiLevelType w:val="hybridMultilevel"/>
    <w:tmpl w:val="9B72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F40175"/>
    <w:multiLevelType w:val="hybridMultilevel"/>
    <w:tmpl w:val="0B2E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2D"/>
    <w:rsid w:val="000E6B6F"/>
    <w:rsid w:val="001C6F02"/>
    <w:rsid w:val="002415A1"/>
    <w:rsid w:val="00320E8B"/>
    <w:rsid w:val="00531F93"/>
    <w:rsid w:val="00613B2D"/>
    <w:rsid w:val="006F1212"/>
    <w:rsid w:val="00745848"/>
    <w:rsid w:val="00746815"/>
    <w:rsid w:val="007B7C27"/>
    <w:rsid w:val="00817305"/>
    <w:rsid w:val="0084046D"/>
    <w:rsid w:val="009D6F55"/>
    <w:rsid w:val="00A113D5"/>
    <w:rsid w:val="00BA0389"/>
    <w:rsid w:val="00BD6EB8"/>
    <w:rsid w:val="00C50CB9"/>
    <w:rsid w:val="00DA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30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032"/>
    <w:rPr>
      <w:rFonts w:ascii="Tahoma" w:hAnsi="Tahoma" w:cs="Tahoma"/>
      <w:sz w:val="16"/>
      <w:szCs w:val="16"/>
    </w:rPr>
  </w:style>
  <w:style w:type="paragraph" w:styleId="ListParagraph">
    <w:name w:val="List Paragraph"/>
    <w:basedOn w:val="Normal"/>
    <w:uiPriority w:val="34"/>
    <w:qFormat/>
    <w:rsid w:val="00320E8B"/>
    <w:pPr>
      <w:spacing w:after="160" w:line="259" w:lineRule="auto"/>
      <w:ind w:left="720"/>
      <w:contextualSpacing/>
    </w:pPr>
    <w:rPr>
      <w:rFonts w:asciiTheme="minorHAnsi" w:eastAsiaTheme="minorHAnsi" w:hAnsiTheme="minorHAnsi" w:cstheme="minorBidi"/>
      <w:lang w:val="en-US"/>
    </w:rPr>
  </w:style>
  <w:style w:type="paragraph" w:styleId="Header">
    <w:name w:val="header"/>
    <w:basedOn w:val="Normal"/>
    <w:link w:val="HeaderChar"/>
    <w:uiPriority w:val="99"/>
    <w:unhideWhenUsed/>
    <w:rsid w:val="006F1212"/>
    <w:pPr>
      <w:tabs>
        <w:tab w:val="center" w:pos="4680"/>
        <w:tab w:val="right" w:pos="9360"/>
      </w:tabs>
      <w:spacing w:line="240" w:lineRule="auto"/>
    </w:pPr>
  </w:style>
  <w:style w:type="character" w:customStyle="1" w:styleId="HeaderChar">
    <w:name w:val="Header Char"/>
    <w:basedOn w:val="DefaultParagraphFont"/>
    <w:link w:val="Header"/>
    <w:uiPriority w:val="99"/>
    <w:rsid w:val="006F1212"/>
  </w:style>
  <w:style w:type="paragraph" w:styleId="Footer">
    <w:name w:val="footer"/>
    <w:basedOn w:val="Normal"/>
    <w:link w:val="FooterChar"/>
    <w:uiPriority w:val="99"/>
    <w:unhideWhenUsed/>
    <w:rsid w:val="006F1212"/>
    <w:pPr>
      <w:tabs>
        <w:tab w:val="center" w:pos="4680"/>
        <w:tab w:val="right" w:pos="9360"/>
      </w:tabs>
      <w:spacing w:line="240" w:lineRule="auto"/>
    </w:pPr>
  </w:style>
  <w:style w:type="character" w:customStyle="1" w:styleId="FooterChar">
    <w:name w:val="Footer Char"/>
    <w:basedOn w:val="DefaultParagraphFont"/>
    <w:link w:val="Footer"/>
    <w:uiPriority w:val="99"/>
    <w:rsid w:val="006F12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30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032"/>
    <w:rPr>
      <w:rFonts w:ascii="Tahoma" w:hAnsi="Tahoma" w:cs="Tahoma"/>
      <w:sz w:val="16"/>
      <w:szCs w:val="16"/>
    </w:rPr>
  </w:style>
  <w:style w:type="paragraph" w:styleId="ListParagraph">
    <w:name w:val="List Paragraph"/>
    <w:basedOn w:val="Normal"/>
    <w:uiPriority w:val="34"/>
    <w:qFormat/>
    <w:rsid w:val="00320E8B"/>
    <w:pPr>
      <w:spacing w:after="160" w:line="259" w:lineRule="auto"/>
      <w:ind w:left="720"/>
      <w:contextualSpacing/>
    </w:pPr>
    <w:rPr>
      <w:rFonts w:asciiTheme="minorHAnsi" w:eastAsiaTheme="minorHAnsi" w:hAnsiTheme="minorHAnsi" w:cstheme="minorBidi"/>
      <w:lang w:val="en-US"/>
    </w:rPr>
  </w:style>
  <w:style w:type="paragraph" w:styleId="Header">
    <w:name w:val="header"/>
    <w:basedOn w:val="Normal"/>
    <w:link w:val="HeaderChar"/>
    <w:uiPriority w:val="99"/>
    <w:unhideWhenUsed/>
    <w:rsid w:val="006F1212"/>
    <w:pPr>
      <w:tabs>
        <w:tab w:val="center" w:pos="4680"/>
        <w:tab w:val="right" w:pos="9360"/>
      </w:tabs>
      <w:spacing w:line="240" w:lineRule="auto"/>
    </w:pPr>
  </w:style>
  <w:style w:type="character" w:customStyle="1" w:styleId="HeaderChar">
    <w:name w:val="Header Char"/>
    <w:basedOn w:val="DefaultParagraphFont"/>
    <w:link w:val="Header"/>
    <w:uiPriority w:val="99"/>
    <w:rsid w:val="006F1212"/>
  </w:style>
  <w:style w:type="paragraph" w:styleId="Footer">
    <w:name w:val="footer"/>
    <w:basedOn w:val="Normal"/>
    <w:link w:val="FooterChar"/>
    <w:uiPriority w:val="99"/>
    <w:unhideWhenUsed/>
    <w:rsid w:val="006F1212"/>
    <w:pPr>
      <w:tabs>
        <w:tab w:val="center" w:pos="4680"/>
        <w:tab w:val="right" w:pos="9360"/>
      </w:tabs>
      <w:spacing w:line="240" w:lineRule="auto"/>
    </w:pPr>
  </w:style>
  <w:style w:type="character" w:customStyle="1" w:styleId="FooterChar">
    <w:name w:val="Footer Char"/>
    <w:basedOn w:val="DefaultParagraphFont"/>
    <w:link w:val="Footer"/>
    <w:uiPriority w:val="99"/>
    <w:rsid w:val="006F1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5</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B Miley</Manager>
  <Company/>
  <LinksUpToDate>false</LinksUpToDate>
  <CharactersWithSpaces>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Miley</dc:creator>
  <cp:lastModifiedBy>Ben Miley</cp:lastModifiedBy>
  <cp:revision>7</cp:revision>
  <cp:lastPrinted>2020-09-04T15:26:00Z</cp:lastPrinted>
  <dcterms:created xsi:type="dcterms:W3CDTF">2020-08-25T13:28:00Z</dcterms:created>
  <dcterms:modified xsi:type="dcterms:W3CDTF">2020-09-04T15:55:00Z</dcterms:modified>
</cp:coreProperties>
</file>